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61" w:rsidRDefault="00F74961">
      <w:pPr>
        <w:spacing w:after="200" w:line="276" w:lineRule="auto"/>
        <w:rPr>
          <w:rFonts w:asciiTheme="minorHAnsi" w:hAnsiTheme="minorHAnsi" w:cstheme="minorBidi"/>
          <w:b/>
          <w:color w:val="009F7A"/>
          <w:sz w:val="28"/>
          <w:szCs w:val="28"/>
          <w:lang w:eastAsia="en-US"/>
        </w:rPr>
      </w:pPr>
    </w:p>
    <w:p w:rsidR="00F74961" w:rsidRPr="00D53711" w:rsidRDefault="00F74961">
      <w:pPr>
        <w:spacing w:after="200" w:line="276" w:lineRule="auto"/>
        <w:rPr>
          <w:rFonts w:asciiTheme="minorHAnsi" w:hAnsiTheme="minorHAnsi" w:cstheme="minorBidi"/>
          <w:b/>
          <w:color w:val="009F7A"/>
          <w:sz w:val="28"/>
          <w:szCs w:val="28"/>
          <w:lang w:eastAsia="en-US"/>
        </w:rPr>
      </w:pPr>
    </w:p>
    <w:tbl>
      <w:tblPr>
        <w:tblW w:w="0" w:type="auto"/>
        <w:tblInd w:w="1162" w:type="dxa"/>
        <w:tblBorders>
          <w:left w:val="single" w:sz="24" w:space="0" w:color="009F7A"/>
        </w:tblBorders>
        <w:tblLook w:val="04A0" w:firstRow="1" w:lastRow="0" w:firstColumn="1" w:lastColumn="0" w:noHBand="0" w:noVBand="1"/>
      </w:tblPr>
      <w:tblGrid>
        <w:gridCol w:w="8554"/>
      </w:tblGrid>
      <w:tr w:rsidR="00D53711" w:rsidRPr="00D53711" w:rsidTr="0020683F">
        <w:tc>
          <w:tcPr>
            <w:tcW w:w="9287" w:type="dxa"/>
          </w:tcPr>
          <w:p w:rsidR="00001725" w:rsidRPr="00001725" w:rsidRDefault="00001725" w:rsidP="006F79FE">
            <w:pPr>
              <w:ind w:left="113"/>
              <w:rPr>
                <w:b/>
                <w:color w:val="009F7A"/>
                <w:sz w:val="28"/>
                <w:szCs w:val="72"/>
              </w:rPr>
            </w:pPr>
          </w:p>
          <w:p w:rsidR="00AE05B7" w:rsidRDefault="00447CB6" w:rsidP="006F79FE">
            <w:pPr>
              <w:ind w:left="113"/>
              <w:rPr>
                <w:b/>
                <w:color w:val="009F7A"/>
                <w:sz w:val="56"/>
                <w:szCs w:val="72"/>
              </w:rPr>
            </w:pPr>
            <w:r>
              <w:rPr>
                <w:b/>
                <w:color w:val="009F7A"/>
                <w:sz w:val="56"/>
                <w:szCs w:val="72"/>
              </w:rPr>
              <w:t>Composition des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groupe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chargé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d’élaborer le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projet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de programme (GEPP) de</w:t>
            </w:r>
            <w:r>
              <w:rPr>
                <w:b/>
                <w:color w:val="009F7A"/>
                <w:sz w:val="56"/>
                <w:szCs w:val="72"/>
              </w:rPr>
              <w:t>s en</w:t>
            </w:r>
            <w:r w:rsidR="00AE05B7">
              <w:rPr>
                <w:b/>
                <w:color w:val="009F7A"/>
                <w:sz w:val="56"/>
                <w:szCs w:val="72"/>
              </w:rPr>
              <w:t xml:space="preserve">seignements de mathématiques et de physique-chimie </w:t>
            </w:r>
            <w:r w:rsidR="00AE05B7" w:rsidRPr="00AE05B7">
              <w:rPr>
                <w:b/>
                <w:color w:val="009F7A"/>
                <w:sz w:val="56"/>
                <w:szCs w:val="72"/>
              </w:rPr>
              <w:t xml:space="preserve">spécifiques au brevet </w:t>
            </w:r>
            <w:r w:rsidR="00B453F0">
              <w:rPr>
                <w:b/>
                <w:color w:val="009F7A"/>
                <w:sz w:val="56"/>
                <w:szCs w:val="72"/>
              </w:rPr>
              <w:t>professionnel (BP</w:t>
            </w:r>
            <w:r w:rsidR="00AE05B7" w:rsidRPr="00AE05B7">
              <w:rPr>
                <w:b/>
                <w:color w:val="009F7A"/>
                <w:sz w:val="56"/>
                <w:szCs w:val="72"/>
              </w:rPr>
              <w:t>), voie professionnelle</w:t>
            </w:r>
            <w:r w:rsidR="00AE05B7">
              <w:rPr>
                <w:b/>
                <w:color w:val="009F7A"/>
                <w:sz w:val="56"/>
                <w:szCs w:val="72"/>
              </w:rPr>
              <w:t>.</w:t>
            </w:r>
          </w:p>
          <w:p w:rsidR="00D53711" w:rsidRPr="00D53711" w:rsidRDefault="00D53711" w:rsidP="00AE05B7">
            <w:pPr>
              <w:ind w:left="113"/>
              <w:rPr>
                <w:b/>
                <w:color w:val="009F7A"/>
                <w:sz w:val="32"/>
                <w:szCs w:val="72"/>
              </w:rPr>
            </w:pPr>
          </w:p>
        </w:tc>
      </w:tr>
    </w:tbl>
    <w:p w:rsidR="00D53711" w:rsidRPr="00D53711" w:rsidRDefault="00D53711" w:rsidP="00F74961">
      <w:pPr>
        <w:rPr>
          <w:b/>
          <w:color w:val="009F7A"/>
          <w:sz w:val="72"/>
          <w:szCs w:val="72"/>
        </w:rPr>
      </w:pPr>
    </w:p>
    <w:p w:rsidR="00D53711" w:rsidRDefault="00D53711" w:rsidP="00F74961">
      <w:pPr>
        <w:ind w:right="1134"/>
        <w:rPr>
          <w:b/>
          <w:color w:val="009F7A"/>
          <w:sz w:val="44"/>
          <w:szCs w:val="44"/>
        </w:rPr>
      </w:pPr>
    </w:p>
    <w:p w:rsidR="00F74961" w:rsidRDefault="00F74961" w:rsidP="00F74961">
      <w:pPr>
        <w:ind w:right="1134"/>
        <w:rPr>
          <w:b/>
          <w:color w:val="009F7A"/>
          <w:sz w:val="44"/>
          <w:szCs w:val="44"/>
        </w:rPr>
      </w:pPr>
    </w:p>
    <w:p w:rsidR="00F74961" w:rsidRDefault="00F74961" w:rsidP="00D53711">
      <w:pPr>
        <w:ind w:left="567" w:right="1134"/>
        <w:rPr>
          <w:b/>
          <w:color w:val="009F7A"/>
          <w:sz w:val="44"/>
          <w:szCs w:val="44"/>
        </w:rPr>
      </w:pPr>
    </w:p>
    <w:p w:rsidR="00001725" w:rsidRDefault="00001725" w:rsidP="00001725">
      <w:pPr>
        <w:ind w:left="567" w:right="1134"/>
        <w:rPr>
          <w:b/>
          <w:color w:val="009F7A"/>
          <w:sz w:val="44"/>
          <w:szCs w:val="44"/>
        </w:rPr>
      </w:pPr>
    </w:p>
    <w:p w:rsidR="00001725" w:rsidRDefault="00001725" w:rsidP="00001725">
      <w:pPr>
        <w:ind w:left="567" w:right="1134"/>
        <w:rPr>
          <w:b/>
          <w:color w:val="009F7A"/>
          <w:sz w:val="44"/>
          <w:szCs w:val="44"/>
        </w:rPr>
      </w:pPr>
    </w:p>
    <w:p w:rsidR="00001725" w:rsidRDefault="00001725" w:rsidP="0045265E">
      <w:pPr>
        <w:ind w:right="1134"/>
        <w:rPr>
          <w:b/>
          <w:color w:val="009F7A"/>
          <w:sz w:val="44"/>
          <w:szCs w:val="44"/>
        </w:rPr>
      </w:pPr>
    </w:p>
    <w:p w:rsidR="00001725" w:rsidRDefault="00001725" w:rsidP="00001725">
      <w:pPr>
        <w:ind w:left="567" w:right="1134"/>
        <w:rPr>
          <w:b/>
          <w:color w:val="009F7A"/>
          <w:sz w:val="44"/>
          <w:szCs w:val="44"/>
        </w:rPr>
      </w:pPr>
    </w:p>
    <w:p w:rsidR="00001725" w:rsidRPr="001343A8" w:rsidRDefault="00A62C19" w:rsidP="0020683F">
      <w:pPr>
        <w:ind w:left="708" w:right="1134"/>
        <w:rPr>
          <w:color w:val="009F7A"/>
        </w:rPr>
      </w:pPr>
      <w:r>
        <w:rPr>
          <w:color w:val="009F7A"/>
          <w:sz w:val="28"/>
          <w:szCs w:val="44"/>
        </w:rPr>
        <w:t>Mars</w:t>
      </w:r>
      <w:bookmarkStart w:id="0" w:name="_Toc46161128"/>
      <w:r>
        <w:rPr>
          <w:color w:val="009F7A"/>
          <w:sz w:val="28"/>
          <w:szCs w:val="44"/>
        </w:rPr>
        <w:t xml:space="preserve"> 2021</w:t>
      </w:r>
      <w:r w:rsidR="00001725" w:rsidRPr="001343A8">
        <w:rPr>
          <w:rFonts w:asciiTheme="minorHAnsi" w:hAnsiTheme="minorHAnsi"/>
          <w:color w:val="009F7A"/>
          <w:sz w:val="44"/>
          <w:lang w:eastAsia="en-US"/>
        </w:rPr>
        <w:br w:type="page"/>
      </w:r>
    </w:p>
    <w:p w:rsidR="00E50887" w:rsidRDefault="00203FC4" w:rsidP="00AE05B7">
      <w:pPr>
        <w:pStyle w:val="Titre1"/>
        <w:numPr>
          <w:ilvl w:val="0"/>
          <w:numId w:val="24"/>
        </w:numPr>
        <w:spacing w:before="0" w:after="200" w:line="276" w:lineRule="auto"/>
        <w:jc w:val="both"/>
        <w:rPr>
          <w:rFonts w:asciiTheme="minorHAnsi" w:hAnsiTheme="minorHAnsi"/>
          <w:color w:val="009F7A"/>
          <w:sz w:val="36"/>
          <w:lang w:eastAsia="en-US"/>
        </w:rPr>
      </w:pPr>
      <w:bookmarkStart w:id="1" w:name="_Toc46161129"/>
      <w:bookmarkEnd w:id="0"/>
      <w:r w:rsidRPr="00AE05B7">
        <w:rPr>
          <w:rFonts w:asciiTheme="minorHAnsi" w:hAnsiTheme="minorHAnsi"/>
          <w:color w:val="009F7A"/>
          <w:sz w:val="36"/>
          <w:lang w:eastAsia="en-US"/>
        </w:rPr>
        <w:lastRenderedPageBreak/>
        <w:t>GEPP</w:t>
      </w:r>
      <w:bookmarkEnd w:id="1"/>
      <w:r w:rsidRPr="00AE05B7">
        <w:rPr>
          <w:rFonts w:asciiTheme="minorHAnsi" w:hAnsiTheme="minorHAnsi"/>
          <w:color w:val="009F7A"/>
          <w:sz w:val="36"/>
          <w:lang w:eastAsia="en-US"/>
        </w:rPr>
        <w:t xml:space="preserve"> </w:t>
      </w:r>
      <w:r w:rsidR="00010DD7">
        <w:rPr>
          <w:rFonts w:asciiTheme="minorHAnsi" w:hAnsiTheme="minorHAnsi"/>
          <w:color w:val="009F7A"/>
          <w:sz w:val="36"/>
          <w:lang w:eastAsia="en-US"/>
        </w:rPr>
        <w:t>m</w:t>
      </w:r>
      <w:r w:rsidR="00AE05B7" w:rsidRPr="00AE05B7">
        <w:rPr>
          <w:rFonts w:asciiTheme="minorHAnsi" w:hAnsiTheme="minorHAnsi"/>
          <w:color w:val="009F7A"/>
          <w:sz w:val="36"/>
          <w:lang w:eastAsia="en-US"/>
        </w:rPr>
        <w:t xml:space="preserve">athématiques - Brevet </w:t>
      </w:r>
      <w:r w:rsidR="00A62C19">
        <w:rPr>
          <w:rFonts w:asciiTheme="minorHAnsi" w:hAnsiTheme="minorHAnsi"/>
          <w:color w:val="009F7A"/>
          <w:sz w:val="36"/>
          <w:lang w:eastAsia="en-US"/>
        </w:rPr>
        <w:t>professionnel</w:t>
      </w:r>
      <w:r w:rsidR="00B453F0">
        <w:rPr>
          <w:rFonts w:asciiTheme="minorHAnsi" w:hAnsiTheme="minorHAnsi"/>
          <w:color w:val="009F7A"/>
          <w:sz w:val="36"/>
          <w:lang w:eastAsia="en-US"/>
        </w:rPr>
        <w:t xml:space="preserve"> (BP</w:t>
      </w:r>
      <w:r w:rsidR="00AE05B7" w:rsidRPr="00AE05B7">
        <w:rPr>
          <w:rFonts w:asciiTheme="minorHAnsi" w:hAnsiTheme="minorHAnsi"/>
          <w:color w:val="009F7A"/>
          <w:sz w:val="36"/>
          <w:lang w:eastAsia="en-US"/>
        </w:rPr>
        <w:t>)</w:t>
      </w:r>
    </w:p>
    <w:p w:rsidR="00AE05B7" w:rsidRPr="00731AD4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Emmanuel DENISE, inspecteur de l’éducation nationale de mathématiques – physique-chimie, académie de Nice.</w:t>
      </w:r>
    </w:p>
    <w:p w:rsidR="00B453F0" w:rsidRPr="00731AD4" w:rsidRDefault="00B453F0" w:rsidP="00B453F0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Ludovic DIANA, inspecteur de l’éducation nationale de mathématiques – physique-chimie, académie de Lille.</w:t>
      </w:r>
    </w:p>
    <w:p w:rsidR="00B453F0" w:rsidRPr="00731AD4" w:rsidRDefault="00B453F0" w:rsidP="00B453F0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Jean LABBOUZ, inspecteur de l’éducation nationale de mathématiques – physique-chimie, académie de Créteil.</w:t>
      </w:r>
    </w:p>
    <w:p w:rsidR="00B453F0" w:rsidRPr="00731AD4" w:rsidRDefault="00B453F0" w:rsidP="00B453F0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Claire LHOMMEAU, professeure de lycée professionnel en mathématiques – physique-chimie, lycée BENJAMIN FRANKLIN, La Rochette.</w:t>
      </w:r>
    </w:p>
    <w:p w:rsidR="00B453F0" w:rsidRPr="00731AD4" w:rsidRDefault="00B453F0" w:rsidP="00B453F0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Nathalie REJONZA, professeure de lycée professionnel en mathématiques – physique-chimie, lycée CHARLES JULLY, SAINT-AVOLD.</w:t>
      </w:r>
    </w:p>
    <w:p w:rsidR="00B453F0" w:rsidRPr="00731AD4" w:rsidRDefault="00B453F0" w:rsidP="00B453F0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Grégory SORTAIS, professeur de lycée professionnel en mathématiques – physique-chimie, lycée LE MANS SUD, Le Mans.</w:t>
      </w:r>
    </w:p>
    <w:p w:rsidR="007310C5" w:rsidRPr="00731AD4" w:rsidRDefault="00B453F0" w:rsidP="007310C5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Karim ZAYANA, inspecteur général</w:t>
      </w:r>
      <w:r w:rsidR="007310C5" w:rsidRPr="00731AD4">
        <w:t xml:space="preserve"> de l’éducation, du sport et de la recherche – collège Expertise Disciplinaire et Pédagogique en mathématiques (pilote du groupe).</w:t>
      </w:r>
    </w:p>
    <w:p w:rsidR="00AE05B7" w:rsidRDefault="00AE05B7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Default="00731AD4" w:rsidP="00AE05B7">
      <w:pPr>
        <w:rPr>
          <w:lang w:eastAsia="en-US"/>
        </w:rPr>
      </w:pPr>
    </w:p>
    <w:p w:rsidR="00731AD4" w:rsidRPr="00731AD4" w:rsidRDefault="00731AD4" w:rsidP="00AE05B7">
      <w:pPr>
        <w:rPr>
          <w:lang w:eastAsia="en-US"/>
        </w:rPr>
      </w:pPr>
    </w:p>
    <w:p w:rsidR="00AE05B7" w:rsidRPr="00731AD4" w:rsidRDefault="00AE05B7" w:rsidP="00AE05B7">
      <w:pPr>
        <w:pStyle w:val="Titre1"/>
        <w:numPr>
          <w:ilvl w:val="0"/>
          <w:numId w:val="24"/>
        </w:numPr>
        <w:spacing w:before="0" w:after="200" w:line="276" w:lineRule="auto"/>
        <w:jc w:val="both"/>
        <w:rPr>
          <w:rFonts w:asciiTheme="minorHAnsi" w:hAnsiTheme="minorHAnsi"/>
          <w:color w:val="009F7A"/>
          <w:sz w:val="36"/>
          <w:lang w:eastAsia="en-US"/>
        </w:rPr>
      </w:pPr>
      <w:r w:rsidRPr="00731AD4">
        <w:rPr>
          <w:rFonts w:asciiTheme="minorHAnsi" w:hAnsiTheme="minorHAnsi"/>
          <w:color w:val="009F7A"/>
          <w:sz w:val="36"/>
          <w:lang w:eastAsia="en-US"/>
        </w:rPr>
        <w:lastRenderedPageBreak/>
        <w:t>GEPP</w:t>
      </w:r>
      <w:r w:rsidR="00010DD7" w:rsidRPr="00731AD4">
        <w:rPr>
          <w:rFonts w:asciiTheme="minorHAnsi" w:hAnsiTheme="minorHAnsi"/>
          <w:color w:val="009F7A"/>
          <w:sz w:val="36"/>
          <w:lang w:eastAsia="en-US"/>
        </w:rPr>
        <w:t xml:space="preserve"> p</w:t>
      </w:r>
      <w:r w:rsidRPr="00731AD4">
        <w:rPr>
          <w:rFonts w:asciiTheme="minorHAnsi" w:hAnsiTheme="minorHAnsi"/>
          <w:color w:val="009F7A"/>
          <w:sz w:val="36"/>
          <w:lang w:eastAsia="en-US"/>
        </w:rPr>
        <w:t xml:space="preserve">hysique-chimie - Brevet </w:t>
      </w:r>
      <w:r w:rsidR="00A62C19" w:rsidRPr="00731AD4">
        <w:rPr>
          <w:rFonts w:asciiTheme="minorHAnsi" w:hAnsiTheme="minorHAnsi"/>
          <w:color w:val="009F7A"/>
          <w:sz w:val="36"/>
          <w:lang w:eastAsia="en-US"/>
        </w:rPr>
        <w:t>professionnel</w:t>
      </w:r>
      <w:r w:rsidR="00B453F0" w:rsidRPr="00731AD4">
        <w:rPr>
          <w:rFonts w:asciiTheme="minorHAnsi" w:hAnsiTheme="minorHAnsi"/>
          <w:color w:val="009F7A"/>
          <w:sz w:val="36"/>
          <w:lang w:eastAsia="en-US"/>
        </w:rPr>
        <w:t xml:space="preserve"> (BP</w:t>
      </w:r>
      <w:r w:rsidRPr="00731AD4">
        <w:rPr>
          <w:rFonts w:asciiTheme="minorHAnsi" w:hAnsiTheme="minorHAnsi"/>
          <w:color w:val="009F7A"/>
          <w:sz w:val="36"/>
          <w:lang w:eastAsia="en-US"/>
        </w:rPr>
        <w:t>)</w:t>
      </w:r>
    </w:p>
    <w:p w:rsidR="009C0FEC" w:rsidRPr="00731AD4" w:rsidRDefault="009C0FEC" w:rsidP="009C0FEC">
      <w:pPr>
        <w:rPr>
          <w:lang w:eastAsia="en-US"/>
        </w:rPr>
      </w:pPr>
    </w:p>
    <w:p w:rsidR="00192FC0" w:rsidRPr="00731AD4" w:rsidRDefault="00192FC0" w:rsidP="007310C5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 xml:space="preserve">Léa </w:t>
      </w:r>
      <w:r w:rsidRPr="00731AD4">
        <w:rPr>
          <w:rFonts w:eastAsia="Times New Roman"/>
        </w:rPr>
        <w:t>ANDREUCCI</w:t>
      </w:r>
      <w:r w:rsidRPr="00731AD4">
        <w:t xml:space="preserve">, professeure de lycée professionnel en mathématiques – physique-chimie, lycée </w:t>
      </w:r>
      <w:r w:rsidRPr="00731AD4">
        <w:t>S</w:t>
      </w:r>
      <w:r w:rsidRPr="00731AD4">
        <w:rPr>
          <w:rFonts w:cstheme="minorHAnsi"/>
        </w:rPr>
        <w:t>É</w:t>
      </w:r>
      <w:r w:rsidRPr="00731AD4">
        <w:t>VIGN</w:t>
      </w:r>
      <w:r w:rsidRPr="00731AD4">
        <w:rPr>
          <w:rFonts w:cstheme="minorHAnsi"/>
        </w:rPr>
        <w:t>É</w:t>
      </w:r>
      <w:r w:rsidRPr="00731AD4">
        <w:t>, GAP</w:t>
      </w:r>
      <w:r w:rsidRPr="00731AD4">
        <w:t>.</w:t>
      </w:r>
    </w:p>
    <w:p w:rsidR="007310C5" w:rsidRPr="00731AD4" w:rsidRDefault="00010DD7" w:rsidP="007310C5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Jean-Aristide CAVAILLÈS</w:t>
      </w:r>
      <w:r w:rsidR="007310C5" w:rsidRPr="00731AD4">
        <w:t xml:space="preserve"> inspecteur général de l’éducation, du sport et de la recherche – collège Expertise Disciplinaire et Pédagogique en physique-chimie (pilote du groupe).</w:t>
      </w:r>
    </w:p>
    <w:p w:rsidR="00010DD7" w:rsidRPr="00731AD4" w:rsidRDefault="00010DD7" w:rsidP="00437621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Olympe CRESSON, professeure de lycée professionnel en mathématiques – physiqu</w:t>
      </w:r>
      <w:r w:rsidR="008260EC" w:rsidRPr="00731AD4">
        <w:t>e-chimie, lycée LEONARD DE VINCI</w:t>
      </w:r>
      <w:r w:rsidRPr="00731AD4">
        <w:t xml:space="preserve">, Paris. </w:t>
      </w:r>
    </w:p>
    <w:p w:rsidR="00192FC0" w:rsidRPr="00731AD4" w:rsidRDefault="00192FC0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 xml:space="preserve">Hervé </w:t>
      </w:r>
      <w:r w:rsidRPr="00731AD4">
        <w:rPr>
          <w:rFonts w:eastAsia="Times New Roman"/>
        </w:rPr>
        <w:t>ENGEAMME,</w:t>
      </w:r>
      <w:r w:rsidRPr="00731AD4">
        <w:t xml:space="preserve"> </w:t>
      </w:r>
      <w:r w:rsidRPr="00731AD4">
        <w:t>inspecteur de l’éducation nationale de mathématique</w:t>
      </w:r>
      <w:r w:rsidRPr="00731AD4">
        <w:t>s – physique-chimie, académie de Grenoble</w:t>
      </w:r>
      <w:r w:rsidRPr="00731AD4">
        <w:t>.</w:t>
      </w:r>
    </w:p>
    <w:p w:rsidR="00192FC0" w:rsidRPr="00731AD4" w:rsidRDefault="00192FC0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Romain LOUETTE, professeur</w:t>
      </w:r>
      <w:r w:rsidRPr="00731AD4">
        <w:t xml:space="preserve"> de lycée professionnel en mathématiques – physique-chimie, lycée </w:t>
      </w:r>
      <w:r w:rsidRPr="00731AD4">
        <w:t>BRASSA</w:t>
      </w:r>
      <w:r w:rsidRPr="00731AD4">
        <w:rPr>
          <w:rFonts w:cstheme="minorHAnsi"/>
        </w:rPr>
        <w:t>Ï</w:t>
      </w:r>
      <w:r w:rsidRPr="00731AD4">
        <w:t>, Paris</w:t>
      </w:r>
      <w:r w:rsidRPr="00731AD4">
        <w:t>.</w:t>
      </w:r>
    </w:p>
    <w:p w:rsidR="00010DD7" w:rsidRPr="00731AD4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Pierre PARIAUD, inspecteur de l’éducation nationale de mathématiques – physique-chimie, académie d’Aix-Marseille.</w:t>
      </w:r>
    </w:p>
    <w:p w:rsidR="00010DD7" w:rsidRPr="00731AD4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Jean-François PAYRAT, inspecteur de l’éducation nationale de mathématiques – physique-chimie, académie de Paris.</w:t>
      </w:r>
    </w:p>
    <w:p w:rsidR="00192FC0" w:rsidRPr="00731AD4" w:rsidRDefault="00192FC0" w:rsidP="00731AD4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>Jérôme POUSSOU, professeur</w:t>
      </w:r>
      <w:r w:rsidRPr="00731AD4">
        <w:t xml:space="preserve"> de lycée professionnel en mathématiques – physique-chimie, Lycée des métiers Jean MOULIN</w:t>
      </w:r>
      <w:r w:rsidRPr="00731AD4">
        <w:t>, Port de Bouc.</w:t>
      </w:r>
    </w:p>
    <w:p w:rsidR="00192FC0" w:rsidRPr="00731AD4" w:rsidRDefault="00192FC0" w:rsidP="00731AD4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731AD4">
        <w:t xml:space="preserve">Christophe SZCZYGIELSKI, </w:t>
      </w:r>
      <w:r w:rsidRPr="00731AD4">
        <w:t>inspecteur de l’éducation nationale de mathématiques – physique-chimie, académie de Paris.</w:t>
      </w:r>
    </w:p>
    <w:p w:rsidR="00192FC0" w:rsidRPr="00E838C8" w:rsidRDefault="00192FC0" w:rsidP="00192FC0">
      <w:pPr>
        <w:pStyle w:val="Sansinterligne"/>
        <w:spacing w:after="200" w:line="276" w:lineRule="auto"/>
        <w:ind w:left="360"/>
        <w:jc w:val="both"/>
      </w:pPr>
      <w:bookmarkStart w:id="2" w:name="_GoBack"/>
      <w:bookmarkEnd w:id="2"/>
    </w:p>
    <w:sectPr w:rsidR="00192FC0" w:rsidRPr="00E838C8" w:rsidSect="002068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0C" w:rsidRDefault="0091310C" w:rsidP="00D617D4">
      <w:r>
        <w:separator/>
      </w:r>
    </w:p>
  </w:endnote>
  <w:endnote w:type="continuationSeparator" w:id="0">
    <w:p w:rsidR="0091310C" w:rsidRDefault="0091310C" w:rsidP="00D6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lang w:eastAsia="en-US"/>
      </w:rPr>
      <w:id w:val="1941185720"/>
      <w:docPartObj>
        <w:docPartGallery w:val="Page Numbers (Bottom of Page)"/>
        <w:docPartUnique/>
      </w:docPartObj>
    </w:sdtPr>
    <w:sdtEndPr>
      <w:rPr>
        <w:color w:val="009F7A"/>
        <w:sz w:val="16"/>
      </w:rPr>
    </w:sdtEndPr>
    <w:sdtContent>
      <w:p w:rsidR="00BB2FC8" w:rsidRDefault="00BB2FC8">
        <w:pPr>
          <w:pStyle w:val="Pieddepage"/>
          <w:jc w:val="right"/>
        </w:pPr>
      </w:p>
      <w:tbl>
        <w:tblPr>
          <w:tblW w:w="10407" w:type="dxa"/>
          <w:tblBorders>
            <w:top w:val="single" w:sz="12" w:space="0" w:color="7F7F7F"/>
          </w:tblBorders>
          <w:tblLook w:val="04A0" w:firstRow="1" w:lastRow="0" w:firstColumn="1" w:lastColumn="0" w:noHBand="0" w:noVBand="1"/>
        </w:tblPr>
        <w:tblGrid>
          <w:gridCol w:w="2923"/>
          <w:gridCol w:w="7484"/>
        </w:tblGrid>
        <w:tr w:rsidR="00BB2FC8" w:rsidRPr="006E193C" w:rsidTr="006F79FE">
          <w:tc>
            <w:tcPr>
              <w:tcW w:w="2738" w:type="dxa"/>
            </w:tcPr>
            <w:p w:rsidR="00BB2FC8" w:rsidRPr="00C76FAA" w:rsidRDefault="00BB2FC8" w:rsidP="006F79FE">
              <w:pPr>
                <w:pStyle w:val="Sansinterligne"/>
                <w:rPr>
                  <w:noProof/>
                  <w:sz w:val="12"/>
                  <w:lang w:eastAsia="fr-FR"/>
                </w:rPr>
              </w:pPr>
            </w:p>
            <w:p w:rsidR="00BB2FC8" w:rsidRDefault="00BB2FC8" w:rsidP="006F79FE">
              <w:pPr>
                <w:pStyle w:val="Sansinterligne"/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61BA2855" wp14:editId="3DAA36FF">
                    <wp:extent cx="1602029" cy="713222"/>
                    <wp:effectExtent l="0" t="0" r="0" b="0"/>
                    <wp:docPr id="6" name="Imag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2018_CSP_logo_bde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1420" cy="712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009" w:type="dxa"/>
            </w:tcPr>
            <w:p w:rsidR="00BB2FC8" w:rsidRPr="00C76FAA" w:rsidRDefault="00BB2FC8" w:rsidP="006F79FE">
              <w:pPr>
                <w:pStyle w:val="Sansinterligne"/>
                <w:rPr>
                  <w:color w:val="007F9F"/>
                  <w:sz w:val="14"/>
                </w:rPr>
              </w:pPr>
            </w:p>
            <w:p w:rsidR="00BB2FC8" w:rsidRPr="00680A9B" w:rsidRDefault="00731AD4" w:rsidP="00203FC4">
              <w:pPr>
                <w:pStyle w:val="Pieddepage"/>
                <w:jc w:val="both"/>
                <w:rPr>
                  <w:rFonts w:asciiTheme="minorHAnsi" w:hAnsiTheme="minorHAnsi" w:cstheme="minorBidi"/>
                  <w:color w:val="009F7A"/>
                  <w:sz w:val="16"/>
                  <w:lang w:eastAsia="en-US"/>
                </w:rPr>
              </w:pPr>
              <w:r w:rsidRPr="00AE05B7">
                <w:rPr>
                  <w:color w:val="009F7A"/>
                  <w:sz w:val="16"/>
                </w:rPr>
                <w:t>Composition des groupes chargés d’élaborer les projets de programme (GEPP) des enseignements de math</w:t>
              </w:r>
              <w:r>
                <w:rPr>
                  <w:color w:val="009F7A"/>
                  <w:sz w:val="16"/>
                </w:rPr>
                <w:t xml:space="preserve">ématiques et de physique-chimie </w:t>
              </w:r>
              <w:r w:rsidRPr="00AE05B7">
                <w:rPr>
                  <w:color w:val="009F7A"/>
                  <w:sz w:val="16"/>
                </w:rPr>
                <w:t xml:space="preserve">spécifiques au brevet </w:t>
              </w:r>
              <w:r>
                <w:rPr>
                  <w:color w:val="009F7A"/>
                  <w:sz w:val="16"/>
                </w:rPr>
                <w:t>professionnel (BP), voie professionnelle – Mars 2021.</w:t>
              </w:r>
              <w:r w:rsidR="00203FC4">
                <w:rPr>
                  <w:color w:val="009F7A"/>
                  <w:sz w:val="16"/>
                </w:rPr>
                <w:t xml:space="preserve">                                                                           </w:t>
              </w:r>
              <w:r w:rsidR="00BB2FC8" w:rsidRPr="00680A9B">
                <w:rPr>
                  <w:color w:val="009F7A"/>
                  <w:sz w:val="16"/>
                </w:rPr>
                <w:t xml:space="preserve">                                                                                                                                        </w:t>
              </w:r>
              <w:r w:rsidR="00EF1C6F">
                <w:rPr>
                  <w:color w:val="009F7A"/>
                  <w:sz w:val="16"/>
                </w:rPr>
                <w:t xml:space="preserve">                                     </w:t>
              </w:r>
              <w:r w:rsidR="00BB2FC8" w:rsidRPr="00680A9B">
                <w:rPr>
                  <w:color w:val="009F7A"/>
                  <w:sz w:val="16"/>
                </w:rPr>
                <w:t xml:space="preserve">        </w:t>
              </w:r>
            </w:p>
            <w:p w:rsidR="00BB2FC8" w:rsidRPr="006E193C" w:rsidRDefault="00731AD4" w:rsidP="006F79FE">
              <w:pPr>
                <w:pStyle w:val="Sansinterligne"/>
                <w:jc w:val="both"/>
                <w:rPr>
                  <w:color w:val="007F9F"/>
                </w:rPr>
              </w:pPr>
            </w:p>
          </w:tc>
        </w:tr>
      </w:tbl>
    </w:sdtContent>
  </w:sdt>
  <w:p w:rsidR="00071406" w:rsidRDefault="000714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711" w:rsidRDefault="00D53711">
    <w:pPr>
      <w:pStyle w:val="Pieddepage"/>
      <w:rPr>
        <w:color w:val="007F9F"/>
        <w:sz w:val="20"/>
      </w:rPr>
    </w:pPr>
  </w:p>
  <w:tbl>
    <w:tblPr>
      <w:tblW w:w="10407" w:type="dxa"/>
      <w:tblBorders>
        <w:top w:val="single" w:sz="12" w:space="0" w:color="7F7F7F"/>
      </w:tblBorders>
      <w:tblLook w:val="04A0" w:firstRow="1" w:lastRow="0" w:firstColumn="1" w:lastColumn="0" w:noHBand="0" w:noVBand="1"/>
    </w:tblPr>
    <w:tblGrid>
      <w:gridCol w:w="2738"/>
      <w:gridCol w:w="7009"/>
      <w:gridCol w:w="660"/>
    </w:tblGrid>
    <w:tr w:rsidR="00F74961" w:rsidRPr="006E193C" w:rsidTr="00F74961">
      <w:tc>
        <w:tcPr>
          <w:tcW w:w="2738" w:type="dxa"/>
        </w:tcPr>
        <w:p w:rsidR="00F74961" w:rsidRPr="00C76FAA" w:rsidRDefault="00F74961" w:rsidP="006F79FE">
          <w:pPr>
            <w:pStyle w:val="Sansinterligne"/>
            <w:rPr>
              <w:noProof/>
              <w:sz w:val="12"/>
              <w:lang w:eastAsia="fr-FR"/>
            </w:rPr>
          </w:pPr>
        </w:p>
        <w:p w:rsidR="00F74961" w:rsidRDefault="00F74961" w:rsidP="006F79FE">
          <w:pPr>
            <w:pStyle w:val="Sansinterligne"/>
          </w:pPr>
          <w:r>
            <w:rPr>
              <w:noProof/>
              <w:lang w:eastAsia="fr-FR"/>
            </w:rPr>
            <w:drawing>
              <wp:inline distT="0" distB="0" distL="0" distR="0" wp14:anchorId="2880DD84" wp14:editId="72BED091">
                <wp:extent cx="1602029" cy="713222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8_CSP_logo_b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420" cy="712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9" w:type="dxa"/>
        </w:tcPr>
        <w:p w:rsidR="00F74961" w:rsidRPr="00C76FAA" w:rsidRDefault="00F74961" w:rsidP="006F79FE">
          <w:pPr>
            <w:pStyle w:val="Sansinterligne"/>
            <w:rPr>
              <w:color w:val="007F9F"/>
              <w:sz w:val="14"/>
            </w:rPr>
          </w:pPr>
        </w:p>
        <w:p w:rsidR="00F74961" w:rsidRPr="006E193C" w:rsidRDefault="00AE05B7" w:rsidP="00A62C19">
          <w:pPr>
            <w:pStyle w:val="Sansinterligne"/>
            <w:jc w:val="both"/>
            <w:rPr>
              <w:color w:val="007F9F"/>
            </w:rPr>
          </w:pPr>
          <w:r w:rsidRPr="00AE05B7">
            <w:rPr>
              <w:color w:val="009F7A"/>
              <w:sz w:val="16"/>
            </w:rPr>
            <w:t>Composition des groupes chargés d’élaborer les projets de programme (GEPP) des enseignements de math</w:t>
          </w:r>
          <w:r>
            <w:rPr>
              <w:color w:val="009F7A"/>
              <w:sz w:val="16"/>
            </w:rPr>
            <w:t xml:space="preserve">ématiques et de physique-chimie </w:t>
          </w:r>
          <w:r w:rsidRPr="00AE05B7">
            <w:rPr>
              <w:color w:val="009F7A"/>
              <w:sz w:val="16"/>
            </w:rPr>
            <w:t xml:space="preserve">spécifiques au brevet </w:t>
          </w:r>
          <w:r w:rsidR="00A62C19">
            <w:rPr>
              <w:color w:val="009F7A"/>
              <w:sz w:val="16"/>
            </w:rPr>
            <w:t>professionnel (BP</w:t>
          </w:r>
          <w:r>
            <w:rPr>
              <w:color w:val="009F7A"/>
              <w:sz w:val="16"/>
            </w:rPr>
            <w:t xml:space="preserve">), voie professionnelle </w:t>
          </w:r>
          <w:r w:rsidR="00A62C19">
            <w:rPr>
              <w:color w:val="009F7A"/>
              <w:sz w:val="16"/>
            </w:rPr>
            <w:t>–</w:t>
          </w:r>
          <w:r w:rsidR="00001725">
            <w:rPr>
              <w:color w:val="009F7A"/>
              <w:sz w:val="16"/>
            </w:rPr>
            <w:t xml:space="preserve"> </w:t>
          </w:r>
          <w:r w:rsidR="00A62C19">
            <w:rPr>
              <w:color w:val="009F7A"/>
              <w:sz w:val="16"/>
            </w:rPr>
            <w:t>Mars 2021</w:t>
          </w:r>
          <w:r w:rsidR="00001725">
            <w:rPr>
              <w:color w:val="009F7A"/>
              <w:sz w:val="16"/>
            </w:rPr>
            <w:t xml:space="preserve">. </w:t>
          </w:r>
        </w:p>
      </w:tc>
      <w:tc>
        <w:tcPr>
          <w:tcW w:w="660" w:type="dxa"/>
        </w:tcPr>
        <w:p w:rsidR="00F74961" w:rsidRPr="006E193C" w:rsidRDefault="00F74961" w:rsidP="006F79FE">
          <w:pPr>
            <w:pStyle w:val="Pieddepage"/>
            <w:spacing w:before="240"/>
            <w:jc w:val="right"/>
            <w:rPr>
              <w:color w:val="007F9F"/>
            </w:rPr>
          </w:pPr>
        </w:p>
      </w:tc>
    </w:tr>
  </w:tbl>
  <w:p w:rsidR="00D53711" w:rsidRDefault="00D53711" w:rsidP="00F74961">
    <w:pPr>
      <w:pStyle w:val="Sansinterlig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0C" w:rsidRDefault="0091310C" w:rsidP="00D617D4">
      <w:r>
        <w:separator/>
      </w:r>
    </w:p>
  </w:footnote>
  <w:footnote w:type="continuationSeparator" w:id="0">
    <w:p w:rsidR="0091310C" w:rsidRDefault="0091310C" w:rsidP="00D6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711" w:rsidRDefault="00D53711" w:rsidP="00D53711">
    <w:pPr>
      <w:pStyle w:val="En-tte"/>
      <w:tabs>
        <w:tab w:val="clear" w:pos="4536"/>
        <w:tab w:val="clear" w:pos="9072"/>
        <w:tab w:val="left" w:pos="1233"/>
      </w:tabs>
      <w:jc w:val="center"/>
    </w:pPr>
  </w:p>
  <w:p w:rsidR="00D53711" w:rsidRDefault="00D537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711" w:rsidRDefault="00D53711" w:rsidP="00D53711">
    <w:pPr>
      <w:pStyle w:val="En-tte"/>
      <w:jc w:val="center"/>
    </w:pPr>
    <w:r>
      <w:rPr>
        <w:noProof/>
      </w:rPr>
      <w:drawing>
        <wp:inline distT="0" distB="0" distL="0" distR="0" wp14:anchorId="069C8C75" wp14:editId="3EC50C97">
          <wp:extent cx="3199563" cy="1424442"/>
          <wp:effectExtent l="0" t="0" r="127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logo_signature_mail_MENJS_CSP_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751" cy="1426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020"/>
    <w:multiLevelType w:val="hybridMultilevel"/>
    <w:tmpl w:val="642A271C"/>
    <w:lvl w:ilvl="0" w:tplc="2FAC1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64"/>
    <w:multiLevelType w:val="hybridMultilevel"/>
    <w:tmpl w:val="8280D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756C9"/>
    <w:multiLevelType w:val="hybridMultilevel"/>
    <w:tmpl w:val="50B0FCC4"/>
    <w:lvl w:ilvl="0" w:tplc="6BEE2A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5EC"/>
    <w:multiLevelType w:val="hybridMultilevel"/>
    <w:tmpl w:val="71927B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36FA5"/>
    <w:multiLevelType w:val="hybridMultilevel"/>
    <w:tmpl w:val="DB54E4FC"/>
    <w:lvl w:ilvl="0" w:tplc="DEFE46A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134E"/>
    <w:multiLevelType w:val="hybridMultilevel"/>
    <w:tmpl w:val="4686E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5AC8"/>
    <w:multiLevelType w:val="hybridMultilevel"/>
    <w:tmpl w:val="F6D84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73077"/>
    <w:multiLevelType w:val="hybridMultilevel"/>
    <w:tmpl w:val="161A4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162E"/>
    <w:multiLevelType w:val="hybridMultilevel"/>
    <w:tmpl w:val="D906603C"/>
    <w:lvl w:ilvl="0" w:tplc="38C2C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9F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37C31"/>
    <w:multiLevelType w:val="hybridMultilevel"/>
    <w:tmpl w:val="633670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F72DF0"/>
    <w:multiLevelType w:val="hybridMultilevel"/>
    <w:tmpl w:val="2DFECCDA"/>
    <w:lvl w:ilvl="0" w:tplc="256E56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color w:val="007F9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B10CC4"/>
    <w:multiLevelType w:val="hybridMultilevel"/>
    <w:tmpl w:val="94CA6DCC"/>
    <w:lvl w:ilvl="0" w:tplc="3AEE48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B1CA6"/>
    <w:multiLevelType w:val="hybridMultilevel"/>
    <w:tmpl w:val="DF08B8A0"/>
    <w:lvl w:ilvl="0" w:tplc="6C44F18E">
      <w:start w:val="1"/>
      <w:numFmt w:val="bullet"/>
      <w:lvlText w:val=""/>
      <w:lvlJc w:val="left"/>
      <w:pPr>
        <w:ind w:left="644" w:hanging="360"/>
      </w:pPr>
      <w:rPr>
        <w:rFonts w:ascii="Wingdings 2" w:hAnsi="Wingdings 2" w:hint="default"/>
        <w:color w:val="007F9F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24580C"/>
    <w:multiLevelType w:val="hybridMultilevel"/>
    <w:tmpl w:val="CC1ABF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331C27"/>
    <w:multiLevelType w:val="hybridMultilevel"/>
    <w:tmpl w:val="A2E4B7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EE695F"/>
    <w:multiLevelType w:val="hybridMultilevel"/>
    <w:tmpl w:val="B6381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24326D"/>
    <w:multiLevelType w:val="hybridMultilevel"/>
    <w:tmpl w:val="7494B2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81633"/>
    <w:multiLevelType w:val="hybridMultilevel"/>
    <w:tmpl w:val="BB6A62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71D5D"/>
    <w:multiLevelType w:val="hybridMultilevel"/>
    <w:tmpl w:val="6D142ABC"/>
    <w:lvl w:ilvl="0" w:tplc="256E5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7F9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A0DC7"/>
    <w:multiLevelType w:val="hybridMultilevel"/>
    <w:tmpl w:val="8A2AF742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6CF40E4D"/>
    <w:multiLevelType w:val="hybridMultilevel"/>
    <w:tmpl w:val="CA56E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F2B5E"/>
    <w:multiLevelType w:val="hybridMultilevel"/>
    <w:tmpl w:val="E872E24A"/>
    <w:lvl w:ilvl="0" w:tplc="256E5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7F9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23F31"/>
    <w:multiLevelType w:val="hybridMultilevel"/>
    <w:tmpl w:val="ED9AC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D3DA3"/>
    <w:multiLevelType w:val="hybridMultilevel"/>
    <w:tmpl w:val="420E805C"/>
    <w:lvl w:ilvl="0" w:tplc="B016E8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8"/>
        <w:u w:color="009F7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2"/>
  </w:num>
  <w:num w:numId="5">
    <w:abstractNumId w:val="21"/>
  </w:num>
  <w:num w:numId="6">
    <w:abstractNumId w:val="0"/>
  </w:num>
  <w:num w:numId="7">
    <w:abstractNumId w:val="6"/>
  </w:num>
  <w:num w:numId="8">
    <w:abstractNumId w:val="15"/>
  </w:num>
  <w:num w:numId="9">
    <w:abstractNumId w:val="9"/>
  </w:num>
  <w:num w:numId="10">
    <w:abstractNumId w:val="14"/>
  </w:num>
  <w:num w:numId="11">
    <w:abstractNumId w:val="1"/>
  </w:num>
  <w:num w:numId="12">
    <w:abstractNumId w:val="17"/>
  </w:num>
  <w:num w:numId="13">
    <w:abstractNumId w:val="18"/>
  </w:num>
  <w:num w:numId="14">
    <w:abstractNumId w:val="13"/>
  </w:num>
  <w:num w:numId="15">
    <w:abstractNumId w:val="2"/>
  </w:num>
  <w:num w:numId="16">
    <w:abstractNumId w:val="20"/>
  </w:num>
  <w:num w:numId="17">
    <w:abstractNumId w:val="22"/>
  </w:num>
  <w:num w:numId="18">
    <w:abstractNumId w:val="7"/>
  </w:num>
  <w:num w:numId="19">
    <w:abstractNumId w:val="19"/>
  </w:num>
  <w:num w:numId="20">
    <w:abstractNumId w:val="11"/>
  </w:num>
  <w:num w:numId="21">
    <w:abstractNumId w:val="4"/>
  </w:num>
  <w:num w:numId="22">
    <w:abstractNumId w:val="10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02"/>
    <w:rsid w:val="00001725"/>
    <w:rsid w:val="0000193E"/>
    <w:rsid w:val="000067B4"/>
    <w:rsid w:val="00010DD7"/>
    <w:rsid w:val="0002729D"/>
    <w:rsid w:val="00031F4A"/>
    <w:rsid w:val="00045C6A"/>
    <w:rsid w:val="00047E1A"/>
    <w:rsid w:val="00053A5C"/>
    <w:rsid w:val="00057325"/>
    <w:rsid w:val="000613DA"/>
    <w:rsid w:val="00071406"/>
    <w:rsid w:val="0007555B"/>
    <w:rsid w:val="000762BD"/>
    <w:rsid w:val="000770C2"/>
    <w:rsid w:val="000A4E53"/>
    <w:rsid w:val="000B4D32"/>
    <w:rsid w:val="000B56D7"/>
    <w:rsid w:val="000B76DA"/>
    <w:rsid w:val="000C4719"/>
    <w:rsid w:val="000C5DF2"/>
    <w:rsid w:val="000D1E19"/>
    <w:rsid w:val="000D3042"/>
    <w:rsid w:val="000D3D9C"/>
    <w:rsid w:val="000E37AA"/>
    <w:rsid w:val="00102013"/>
    <w:rsid w:val="00103D36"/>
    <w:rsid w:val="00104560"/>
    <w:rsid w:val="00104EA5"/>
    <w:rsid w:val="00110950"/>
    <w:rsid w:val="001343A8"/>
    <w:rsid w:val="001462BB"/>
    <w:rsid w:val="00153345"/>
    <w:rsid w:val="00153B32"/>
    <w:rsid w:val="00164DFA"/>
    <w:rsid w:val="00171977"/>
    <w:rsid w:val="00172748"/>
    <w:rsid w:val="001766D0"/>
    <w:rsid w:val="00187081"/>
    <w:rsid w:val="00192FC0"/>
    <w:rsid w:val="001B1123"/>
    <w:rsid w:val="001B43E4"/>
    <w:rsid w:val="001C0545"/>
    <w:rsid w:val="001C4965"/>
    <w:rsid w:val="001D3028"/>
    <w:rsid w:val="001D33C6"/>
    <w:rsid w:val="001D4E51"/>
    <w:rsid w:val="001E1592"/>
    <w:rsid w:val="001E1C66"/>
    <w:rsid w:val="00203AED"/>
    <w:rsid w:val="00203FC4"/>
    <w:rsid w:val="0020683F"/>
    <w:rsid w:val="00207035"/>
    <w:rsid w:val="00210AA1"/>
    <w:rsid w:val="0021525E"/>
    <w:rsid w:val="002216B8"/>
    <w:rsid w:val="002314FA"/>
    <w:rsid w:val="00232DCA"/>
    <w:rsid w:val="00237F01"/>
    <w:rsid w:val="00241B28"/>
    <w:rsid w:val="002442B5"/>
    <w:rsid w:val="002457A7"/>
    <w:rsid w:val="00247A8B"/>
    <w:rsid w:val="002570DE"/>
    <w:rsid w:val="00266EF8"/>
    <w:rsid w:val="00270A84"/>
    <w:rsid w:val="00274226"/>
    <w:rsid w:val="0028399D"/>
    <w:rsid w:val="00286E22"/>
    <w:rsid w:val="002929D9"/>
    <w:rsid w:val="00297B91"/>
    <w:rsid w:val="002A4C92"/>
    <w:rsid w:val="002B61BB"/>
    <w:rsid w:val="002C4F94"/>
    <w:rsid w:val="002E036F"/>
    <w:rsid w:val="002E1242"/>
    <w:rsid w:val="002E68E8"/>
    <w:rsid w:val="002E7043"/>
    <w:rsid w:val="002F4FE0"/>
    <w:rsid w:val="002F7C78"/>
    <w:rsid w:val="0030414C"/>
    <w:rsid w:val="00321616"/>
    <w:rsid w:val="0032345D"/>
    <w:rsid w:val="0033201B"/>
    <w:rsid w:val="00361493"/>
    <w:rsid w:val="003840C2"/>
    <w:rsid w:val="003A5DF8"/>
    <w:rsid w:val="003A6284"/>
    <w:rsid w:val="003D2D11"/>
    <w:rsid w:val="003E335C"/>
    <w:rsid w:val="003F062F"/>
    <w:rsid w:val="003F19E1"/>
    <w:rsid w:val="003F22B7"/>
    <w:rsid w:val="00406E9B"/>
    <w:rsid w:val="0041079C"/>
    <w:rsid w:val="004120F7"/>
    <w:rsid w:val="00416148"/>
    <w:rsid w:val="0043611E"/>
    <w:rsid w:val="00436F2D"/>
    <w:rsid w:val="004426FE"/>
    <w:rsid w:val="0044336C"/>
    <w:rsid w:val="00445157"/>
    <w:rsid w:val="00447CB6"/>
    <w:rsid w:val="0045265E"/>
    <w:rsid w:val="00473B45"/>
    <w:rsid w:val="00474BD5"/>
    <w:rsid w:val="00485B34"/>
    <w:rsid w:val="004A1AB1"/>
    <w:rsid w:val="004A6E37"/>
    <w:rsid w:val="004E31BB"/>
    <w:rsid w:val="005006C4"/>
    <w:rsid w:val="00511014"/>
    <w:rsid w:val="00513FCB"/>
    <w:rsid w:val="0052104B"/>
    <w:rsid w:val="005360C7"/>
    <w:rsid w:val="0054321B"/>
    <w:rsid w:val="00551A34"/>
    <w:rsid w:val="0057313A"/>
    <w:rsid w:val="00583E69"/>
    <w:rsid w:val="005B0CD1"/>
    <w:rsid w:val="005B2AE2"/>
    <w:rsid w:val="005B546C"/>
    <w:rsid w:val="005C308E"/>
    <w:rsid w:val="005C7A61"/>
    <w:rsid w:val="005E37F4"/>
    <w:rsid w:val="005F7F94"/>
    <w:rsid w:val="006064D8"/>
    <w:rsid w:val="00617231"/>
    <w:rsid w:val="00621FE6"/>
    <w:rsid w:val="0063299B"/>
    <w:rsid w:val="00632AB2"/>
    <w:rsid w:val="00632BA4"/>
    <w:rsid w:val="00634C02"/>
    <w:rsid w:val="0065023A"/>
    <w:rsid w:val="00653C9A"/>
    <w:rsid w:val="00680A9B"/>
    <w:rsid w:val="00686B24"/>
    <w:rsid w:val="006916A0"/>
    <w:rsid w:val="00696116"/>
    <w:rsid w:val="006A5714"/>
    <w:rsid w:val="006A5D33"/>
    <w:rsid w:val="006A6D5C"/>
    <w:rsid w:val="006B7B02"/>
    <w:rsid w:val="006C2847"/>
    <w:rsid w:val="006D5191"/>
    <w:rsid w:val="00701D5C"/>
    <w:rsid w:val="00706287"/>
    <w:rsid w:val="0072321F"/>
    <w:rsid w:val="007310C5"/>
    <w:rsid w:val="00731AD4"/>
    <w:rsid w:val="00735FEC"/>
    <w:rsid w:val="0074000D"/>
    <w:rsid w:val="00757B10"/>
    <w:rsid w:val="00761FC0"/>
    <w:rsid w:val="007657D0"/>
    <w:rsid w:val="00766EF1"/>
    <w:rsid w:val="00770ED9"/>
    <w:rsid w:val="00774FF7"/>
    <w:rsid w:val="00785656"/>
    <w:rsid w:val="007B5C74"/>
    <w:rsid w:val="007C069A"/>
    <w:rsid w:val="007C4037"/>
    <w:rsid w:val="007C5F38"/>
    <w:rsid w:val="007D0A89"/>
    <w:rsid w:val="007D4B67"/>
    <w:rsid w:val="007D7BB6"/>
    <w:rsid w:val="007D7E7B"/>
    <w:rsid w:val="007F0F50"/>
    <w:rsid w:val="007F4BFB"/>
    <w:rsid w:val="0080043D"/>
    <w:rsid w:val="00802B65"/>
    <w:rsid w:val="00806BE7"/>
    <w:rsid w:val="00814FCA"/>
    <w:rsid w:val="00822AD4"/>
    <w:rsid w:val="00824B94"/>
    <w:rsid w:val="008254E3"/>
    <w:rsid w:val="008260EC"/>
    <w:rsid w:val="00835502"/>
    <w:rsid w:val="00840472"/>
    <w:rsid w:val="00841418"/>
    <w:rsid w:val="00852C9B"/>
    <w:rsid w:val="0085413D"/>
    <w:rsid w:val="00864DDA"/>
    <w:rsid w:val="00867AB0"/>
    <w:rsid w:val="00867D6E"/>
    <w:rsid w:val="0088458C"/>
    <w:rsid w:val="0089252D"/>
    <w:rsid w:val="008A4C78"/>
    <w:rsid w:val="008B3B25"/>
    <w:rsid w:val="008B6BBF"/>
    <w:rsid w:val="008C6DEF"/>
    <w:rsid w:val="008D46D5"/>
    <w:rsid w:val="008E13C0"/>
    <w:rsid w:val="008E32D3"/>
    <w:rsid w:val="008E5554"/>
    <w:rsid w:val="0090581F"/>
    <w:rsid w:val="0090769B"/>
    <w:rsid w:val="0091310C"/>
    <w:rsid w:val="00916961"/>
    <w:rsid w:val="009221A0"/>
    <w:rsid w:val="00923978"/>
    <w:rsid w:val="00930B7F"/>
    <w:rsid w:val="00940DC5"/>
    <w:rsid w:val="00943B6E"/>
    <w:rsid w:val="009479CD"/>
    <w:rsid w:val="00952EBD"/>
    <w:rsid w:val="00963742"/>
    <w:rsid w:val="00970DB3"/>
    <w:rsid w:val="00972AF9"/>
    <w:rsid w:val="0098024F"/>
    <w:rsid w:val="00980F94"/>
    <w:rsid w:val="0098105C"/>
    <w:rsid w:val="00996B9F"/>
    <w:rsid w:val="0099738C"/>
    <w:rsid w:val="009A2D7F"/>
    <w:rsid w:val="009A5ECF"/>
    <w:rsid w:val="009C0C4D"/>
    <w:rsid w:val="009C0FEC"/>
    <w:rsid w:val="009C2192"/>
    <w:rsid w:val="009C22A0"/>
    <w:rsid w:val="009C3FEA"/>
    <w:rsid w:val="009D5803"/>
    <w:rsid w:val="009D5D81"/>
    <w:rsid w:val="009E494D"/>
    <w:rsid w:val="009F0676"/>
    <w:rsid w:val="009F763F"/>
    <w:rsid w:val="00A1374A"/>
    <w:rsid w:val="00A16930"/>
    <w:rsid w:val="00A22A38"/>
    <w:rsid w:val="00A23865"/>
    <w:rsid w:val="00A25AA9"/>
    <w:rsid w:val="00A267C9"/>
    <w:rsid w:val="00A341F9"/>
    <w:rsid w:val="00A44B90"/>
    <w:rsid w:val="00A52939"/>
    <w:rsid w:val="00A55866"/>
    <w:rsid w:val="00A62C19"/>
    <w:rsid w:val="00A72DBA"/>
    <w:rsid w:val="00A822D8"/>
    <w:rsid w:val="00A87262"/>
    <w:rsid w:val="00A9765B"/>
    <w:rsid w:val="00AB0FD2"/>
    <w:rsid w:val="00AB6A06"/>
    <w:rsid w:val="00AC16A1"/>
    <w:rsid w:val="00AE05B7"/>
    <w:rsid w:val="00AE4EF1"/>
    <w:rsid w:val="00AF2157"/>
    <w:rsid w:val="00B116A0"/>
    <w:rsid w:val="00B131C1"/>
    <w:rsid w:val="00B30AD2"/>
    <w:rsid w:val="00B43978"/>
    <w:rsid w:val="00B453F0"/>
    <w:rsid w:val="00B56C71"/>
    <w:rsid w:val="00B72823"/>
    <w:rsid w:val="00B86D49"/>
    <w:rsid w:val="00BA0E12"/>
    <w:rsid w:val="00BA0FB2"/>
    <w:rsid w:val="00BA3674"/>
    <w:rsid w:val="00BA69CD"/>
    <w:rsid w:val="00BB0439"/>
    <w:rsid w:val="00BB2FC8"/>
    <w:rsid w:val="00BC108C"/>
    <w:rsid w:val="00BC484A"/>
    <w:rsid w:val="00BC63C3"/>
    <w:rsid w:val="00BC67D7"/>
    <w:rsid w:val="00BD14AF"/>
    <w:rsid w:val="00BE06A4"/>
    <w:rsid w:val="00BE1F30"/>
    <w:rsid w:val="00BE3875"/>
    <w:rsid w:val="00BF1135"/>
    <w:rsid w:val="00BF3423"/>
    <w:rsid w:val="00C15D5A"/>
    <w:rsid w:val="00C20063"/>
    <w:rsid w:val="00C332F6"/>
    <w:rsid w:val="00C4386E"/>
    <w:rsid w:val="00C50449"/>
    <w:rsid w:val="00C55ACE"/>
    <w:rsid w:val="00C611FC"/>
    <w:rsid w:val="00C6457E"/>
    <w:rsid w:val="00C64C11"/>
    <w:rsid w:val="00C66F1C"/>
    <w:rsid w:val="00C7017B"/>
    <w:rsid w:val="00C708E4"/>
    <w:rsid w:val="00C76780"/>
    <w:rsid w:val="00C94D74"/>
    <w:rsid w:val="00C95FA2"/>
    <w:rsid w:val="00CA3108"/>
    <w:rsid w:val="00CB6547"/>
    <w:rsid w:val="00CC5B64"/>
    <w:rsid w:val="00CD0A72"/>
    <w:rsid w:val="00CD0A87"/>
    <w:rsid w:val="00CD6BA3"/>
    <w:rsid w:val="00CE03DD"/>
    <w:rsid w:val="00CE2D6E"/>
    <w:rsid w:val="00CE5431"/>
    <w:rsid w:val="00CF6119"/>
    <w:rsid w:val="00D040B6"/>
    <w:rsid w:val="00D223FA"/>
    <w:rsid w:val="00D24CA4"/>
    <w:rsid w:val="00D277F9"/>
    <w:rsid w:val="00D3593C"/>
    <w:rsid w:val="00D3770F"/>
    <w:rsid w:val="00D417FC"/>
    <w:rsid w:val="00D44F70"/>
    <w:rsid w:val="00D53711"/>
    <w:rsid w:val="00D617D4"/>
    <w:rsid w:val="00D65CCA"/>
    <w:rsid w:val="00D729FC"/>
    <w:rsid w:val="00D75148"/>
    <w:rsid w:val="00D87C7A"/>
    <w:rsid w:val="00D95576"/>
    <w:rsid w:val="00DA1C0C"/>
    <w:rsid w:val="00DA1D17"/>
    <w:rsid w:val="00DB74C7"/>
    <w:rsid w:val="00DB7B08"/>
    <w:rsid w:val="00DC0876"/>
    <w:rsid w:val="00DD3449"/>
    <w:rsid w:val="00DF6612"/>
    <w:rsid w:val="00E160C8"/>
    <w:rsid w:val="00E20480"/>
    <w:rsid w:val="00E26FF2"/>
    <w:rsid w:val="00E309B8"/>
    <w:rsid w:val="00E33922"/>
    <w:rsid w:val="00E34CDF"/>
    <w:rsid w:val="00E372B8"/>
    <w:rsid w:val="00E45DB9"/>
    <w:rsid w:val="00E46913"/>
    <w:rsid w:val="00E50887"/>
    <w:rsid w:val="00E52270"/>
    <w:rsid w:val="00E54E7B"/>
    <w:rsid w:val="00E57D80"/>
    <w:rsid w:val="00E838C8"/>
    <w:rsid w:val="00E83964"/>
    <w:rsid w:val="00E92000"/>
    <w:rsid w:val="00E952E3"/>
    <w:rsid w:val="00EA3567"/>
    <w:rsid w:val="00EA3B30"/>
    <w:rsid w:val="00EB1FC5"/>
    <w:rsid w:val="00EB2849"/>
    <w:rsid w:val="00EB40A4"/>
    <w:rsid w:val="00EC1109"/>
    <w:rsid w:val="00EC1B85"/>
    <w:rsid w:val="00ED2406"/>
    <w:rsid w:val="00EF1C6F"/>
    <w:rsid w:val="00EF7C92"/>
    <w:rsid w:val="00F0068C"/>
    <w:rsid w:val="00F021A5"/>
    <w:rsid w:val="00F0589D"/>
    <w:rsid w:val="00F070F8"/>
    <w:rsid w:val="00F123B5"/>
    <w:rsid w:val="00F17611"/>
    <w:rsid w:val="00F377D7"/>
    <w:rsid w:val="00F37C60"/>
    <w:rsid w:val="00F41A89"/>
    <w:rsid w:val="00F52F4A"/>
    <w:rsid w:val="00F64E15"/>
    <w:rsid w:val="00F74961"/>
    <w:rsid w:val="00F83EAC"/>
    <w:rsid w:val="00F9362B"/>
    <w:rsid w:val="00FB471A"/>
    <w:rsid w:val="00FC1264"/>
    <w:rsid w:val="00FC4955"/>
    <w:rsid w:val="00FD02A8"/>
    <w:rsid w:val="00FD5C76"/>
    <w:rsid w:val="00FD7E90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FA460D0"/>
  <w15:docId w15:val="{B1AD73FD-75C4-45B8-82F9-481FF71C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8C"/>
    <w:pPr>
      <w:spacing w:after="0" w:line="240" w:lineRule="auto"/>
    </w:pPr>
    <w:rPr>
      <w:rFonts w:ascii="Calibri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3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D617D4"/>
    <w:pPr>
      <w:keepNext/>
      <w:jc w:val="center"/>
      <w:outlineLvl w:val="1"/>
    </w:pPr>
    <w:rPr>
      <w:rFonts w:ascii="Arial" w:eastAsia="Times" w:hAnsi="Arial" w:cs="Arial"/>
      <w:b/>
      <w:bCs/>
      <w:sz w:val="24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7B0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399D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99D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41079C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1079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arquedecommentaire">
    <w:name w:val="annotation reference"/>
    <w:uiPriority w:val="99"/>
    <w:semiHidden/>
    <w:unhideWhenUsed/>
    <w:rsid w:val="00CD0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A7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A72"/>
    <w:rPr>
      <w:rFonts w:ascii="Calibri" w:eastAsia="Calibri" w:hAnsi="Calibri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617D4"/>
    <w:rPr>
      <w:rFonts w:ascii="Arial" w:eastAsia="Times" w:hAnsi="Arial" w:cs="Arial"/>
      <w:b/>
      <w:bCs/>
      <w:sz w:val="24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617D4"/>
    <w:pPr>
      <w:ind w:left="720"/>
      <w:contextualSpacing/>
    </w:pPr>
    <w:rPr>
      <w:rFonts w:ascii="Arial" w:eastAsia="Times" w:hAnsi="Arial" w:cs="Times"/>
      <w:sz w:val="20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17D4"/>
    <w:rPr>
      <w:rFonts w:eastAsia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17D4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617D4"/>
    <w:rPr>
      <w:vertAlign w:val="superscript"/>
    </w:rPr>
  </w:style>
  <w:style w:type="character" w:customStyle="1" w:styleId="apple-converted-space">
    <w:name w:val="apple-converted-space"/>
    <w:rsid w:val="006A6D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5B64"/>
    <w:pPr>
      <w:spacing w:after="0"/>
    </w:pPr>
    <w:rPr>
      <w:rFonts w:eastAsiaTheme="minorHAnsi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5B64"/>
    <w:rPr>
      <w:rFonts w:ascii="Calibri" w:eastAsia="Calibri" w:hAnsi="Calibri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714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406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714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406"/>
    <w:rPr>
      <w:rFonts w:ascii="Calibri" w:hAnsi="Calibri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53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6DEF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8C6DE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C6D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BC74-26CF-4156-8AF3-137E537D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MATHIEU CHIBRARD</cp:lastModifiedBy>
  <cp:revision>8</cp:revision>
  <cp:lastPrinted>2020-07-21T15:11:00Z</cp:lastPrinted>
  <dcterms:created xsi:type="dcterms:W3CDTF">2020-12-03T12:27:00Z</dcterms:created>
  <dcterms:modified xsi:type="dcterms:W3CDTF">2021-03-11T22:45:00Z</dcterms:modified>
</cp:coreProperties>
</file>