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C" w:rsidRDefault="008A712C" w:rsidP="008A71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6931663D" wp14:editId="272C1D16">
            <wp:extent cx="1584960" cy="15758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logo_MENJS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D5" w:rsidRDefault="00B9717B" w:rsidP="00B9717B">
      <w:pPr>
        <w:jc w:val="center"/>
        <w:rPr>
          <w:rFonts w:asciiTheme="minorHAnsi" w:hAnsiTheme="minorHAnsi"/>
          <w:b/>
        </w:rPr>
      </w:pPr>
      <w:r w:rsidRPr="00B9717B">
        <w:rPr>
          <w:rFonts w:asciiTheme="minorHAnsi" w:hAnsiTheme="minorHAnsi"/>
          <w:b/>
        </w:rPr>
        <w:t>OBLIGATION DE FORMATION</w:t>
      </w:r>
    </w:p>
    <w:p w:rsidR="00532F0E" w:rsidRPr="00B9717B" w:rsidRDefault="00532F0E" w:rsidP="00B9717B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B9717B" w:rsidRPr="00B9717B" w:rsidRDefault="00B9717B" w:rsidP="00B9717B">
      <w:pPr>
        <w:jc w:val="center"/>
        <w:rPr>
          <w:rFonts w:asciiTheme="minorHAnsi" w:hAnsiTheme="minorHAnsi"/>
          <w:b/>
        </w:rPr>
      </w:pPr>
      <w:r w:rsidRPr="00B9717B">
        <w:rPr>
          <w:rFonts w:asciiTheme="minorHAnsi" w:hAnsiTheme="minorHAnsi"/>
          <w:b/>
        </w:rPr>
        <w:t>PROPOSITIONS DE TEXTES</w:t>
      </w:r>
    </w:p>
    <w:p w:rsidR="00B9717B" w:rsidRDefault="00B9717B"/>
    <w:p w:rsidR="00532F0E" w:rsidRDefault="00532F0E" w:rsidP="00B9717B">
      <w:pPr>
        <w:rPr>
          <w:rFonts w:ascii="Calibri" w:hAnsi="Calibri"/>
          <w:b/>
          <w:bCs/>
          <w:color w:val="1F497D"/>
        </w:rPr>
      </w:pPr>
    </w:p>
    <w:p w:rsidR="00B9717B" w:rsidRPr="00B9717B" w:rsidRDefault="008A712C" w:rsidP="00B9717B">
      <w:r>
        <w:rPr>
          <w:rFonts w:ascii="Calibri" w:hAnsi="Calibri"/>
          <w:b/>
          <w:bCs/>
          <w:color w:val="1F497D"/>
        </w:rPr>
        <w:t>Bref article</w:t>
      </w:r>
    </w:p>
    <w:p w:rsidR="00B9717B" w:rsidRDefault="00B9717B" w:rsidP="00B9717B"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  <w:u w:val="single"/>
        </w:rPr>
        <w:t xml:space="preserve">Titre : Saviez-vous que l’obligation de formation concerne tous les jeunes de 16 à 18 ans ? 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> </w:t>
      </w:r>
    </w:p>
    <w:p w:rsidR="00B9717B" w:rsidRPr="00B9717B" w:rsidRDefault="00B9717B" w:rsidP="00B9717B">
      <w:pPr>
        <w:rPr>
          <w:rFonts w:asciiTheme="minorHAnsi" w:hAnsiTheme="minorHAnsi"/>
        </w:rPr>
      </w:pPr>
      <w:proofErr w:type="spellStart"/>
      <w:r w:rsidRPr="00B9717B">
        <w:rPr>
          <w:rFonts w:asciiTheme="minorHAnsi" w:hAnsiTheme="minorHAnsi"/>
          <w:i/>
          <w:iCs/>
          <w:u w:val="single"/>
        </w:rPr>
        <w:t>Chapô</w:t>
      </w:r>
      <w:proofErr w:type="spellEnd"/>
      <w:r w:rsidRPr="00B9717B">
        <w:rPr>
          <w:rFonts w:asciiTheme="minorHAnsi" w:hAnsiTheme="minorHAnsi"/>
          <w:i/>
          <w:iCs/>
          <w:u w:val="single"/>
        </w:rPr>
        <w:t xml:space="preserve"> : </w:t>
      </w:r>
      <w:r w:rsidRPr="00B9717B">
        <w:rPr>
          <w:rFonts w:asciiTheme="minorHAnsi" w:hAnsiTheme="minorHAnsi"/>
          <w:i/>
          <w:iCs/>
        </w:rPr>
        <w:t>Pour aider les jeunes qui sortent du système solaire sans qualification à bénéficier de solutions adaptées, l’obligation de formation a été prolongé</w:t>
      </w:r>
      <w:r>
        <w:rPr>
          <w:rFonts w:asciiTheme="minorHAnsi" w:hAnsiTheme="minorHAnsi"/>
          <w:i/>
          <w:iCs/>
        </w:rPr>
        <w:t>e</w:t>
      </w:r>
      <w:r w:rsidRPr="00B9717B">
        <w:rPr>
          <w:rFonts w:asciiTheme="minorHAnsi" w:hAnsiTheme="minorHAnsi"/>
          <w:i/>
          <w:iCs/>
        </w:rPr>
        <w:t xml:space="preserve"> jusqu’à l’âge de 18 ans.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> 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 xml:space="preserve">Texte : </w:t>
      </w:r>
      <w:r w:rsidRPr="00B9717B">
        <w:rPr>
          <w:rFonts w:asciiTheme="minorHAnsi" w:hAnsiTheme="minorHAnsi"/>
          <w:b/>
          <w:i/>
          <w:iCs/>
        </w:rPr>
        <w:t>Chaque année, près de 95 000 jeunes sortent du système scolaire sans aucune qualification et 60 000 mineurs ne sont ni en études, ni en formation, ni en emploi.</w:t>
      </w:r>
      <w:r w:rsidRPr="00B9717B">
        <w:rPr>
          <w:rFonts w:asciiTheme="minorHAnsi" w:hAnsiTheme="minorHAnsi"/>
          <w:i/>
          <w:iCs/>
        </w:rPr>
        <w:t xml:space="preserve"> Ces jeunes rencontrent alors de grandes difficultés pour s'insérer dans le marché du travail et sont les premières victimes de la pauvret</w:t>
      </w:r>
      <w:r>
        <w:rPr>
          <w:rFonts w:asciiTheme="minorHAnsi" w:hAnsiTheme="minorHAnsi"/>
          <w:i/>
          <w:iCs/>
        </w:rPr>
        <w:t xml:space="preserve">é. Aussi depuis la rentrée 2020 </w:t>
      </w:r>
      <w:r w:rsidRPr="00B9717B">
        <w:rPr>
          <w:rFonts w:asciiTheme="minorHAnsi" w:hAnsiTheme="minorHAnsi"/>
          <w:i/>
          <w:iCs/>
        </w:rPr>
        <w:t>l'obligation de se former a été pr</w:t>
      </w:r>
      <w:r>
        <w:rPr>
          <w:rFonts w:asciiTheme="minorHAnsi" w:hAnsiTheme="minorHAnsi"/>
          <w:i/>
          <w:iCs/>
        </w:rPr>
        <w:t xml:space="preserve">olongée jusqu'à l'âge de 18 ans, </w:t>
      </w:r>
      <w:r w:rsidRPr="00B9717B">
        <w:rPr>
          <w:rFonts w:asciiTheme="minorHAnsi" w:hAnsiTheme="minorHAnsi"/>
          <w:i/>
          <w:iCs/>
        </w:rPr>
        <w:t>afin qu'auc</w:t>
      </w:r>
      <w:r>
        <w:rPr>
          <w:rFonts w:asciiTheme="minorHAnsi" w:hAnsiTheme="minorHAnsi"/>
          <w:i/>
          <w:iCs/>
        </w:rPr>
        <w:t>un jeune ne soit laissé dans ces</w:t>
      </w:r>
      <w:r w:rsidRPr="00B9717B">
        <w:rPr>
          <w:rFonts w:asciiTheme="minorHAnsi" w:hAnsiTheme="minorHAnsi"/>
          <w:i/>
          <w:iCs/>
        </w:rPr>
        <w:t xml:space="preserve"> situati</w:t>
      </w:r>
      <w:r>
        <w:rPr>
          <w:rFonts w:asciiTheme="minorHAnsi" w:hAnsiTheme="minorHAnsi"/>
          <w:i/>
          <w:iCs/>
        </w:rPr>
        <w:t>ons.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i/>
          <w:iCs/>
        </w:rPr>
        <w:t> 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i/>
          <w:iCs/>
        </w:rPr>
        <w:t>Cette obligation de formation</w:t>
      </w:r>
      <w:r w:rsidRPr="00B9717B">
        <w:rPr>
          <w:rFonts w:asciiTheme="minorHAnsi" w:hAnsiTheme="minorHAnsi"/>
          <w:i/>
          <w:iCs/>
        </w:rPr>
        <w:t xml:space="preserve"> a </w:t>
      </w:r>
      <w:r>
        <w:rPr>
          <w:rFonts w:asciiTheme="minorHAnsi" w:hAnsiTheme="minorHAnsi"/>
          <w:i/>
          <w:iCs/>
        </w:rPr>
        <w:t>ainsi</w:t>
      </w:r>
      <w:r w:rsidRPr="00B9717B">
        <w:rPr>
          <w:rFonts w:asciiTheme="minorHAnsi" w:hAnsiTheme="minorHAnsi"/>
          <w:i/>
          <w:iCs/>
        </w:rPr>
        <w:t xml:space="preserve"> un triple objectif : </w:t>
      </w:r>
    </w:p>
    <w:p w:rsidR="00B9717B" w:rsidRPr="00B9717B" w:rsidRDefault="00B9717B" w:rsidP="00B9717B">
      <w:pPr>
        <w:pStyle w:val="Paragraphedeliste"/>
        <w:spacing w:line="276" w:lineRule="auto"/>
        <w:ind w:hanging="360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</w:rPr>
        <w:t xml:space="preserve">-          </w:t>
      </w:r>
      <w:r w:rsidRPr="00B9717B">
        <w:rPr>
          <w:rFonts w:asciiTheme="minorHAnsi" w:hAnsiTheme="minorHAnsi"/>
          <w:i/>
          <w:iCs/>
        </w:rPr>
        <w:t>Mobiliser les jeunes en décrochage scolaire et leur donner envie d’intégrer une formation  qui les intéresse et les prépare à leur avenir ;</w:t>
      </w:r>
    </w:p>
    <w:p w:rsidR="00B9717B" w:rsidRPr="00B9717B" w:rsidRDefault="00B9717B" w:rsidP="00B9717B">
      <w:pPr>
        <w:spacing w:line="276" w:lineRule="auto"/>
        <w:ind w:left="720" w:hanging="360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</w:rPr>
        <w:t xml:space="preserve">-          </w:t>
      </w:r>
      <w:r w:rsidRPr="00B9717B">
        <w:rPr>
          <w:rFonts w:asciiTheme="minorHAnsi" w:hAnsiTheme="minorHAnsi"/>
          <w:i/>
          <w:iCs/>
        </w:rPr>
        <w:t>Mieux</w:t>
      </w:r>
      <w:r w:rsidR="00F336F3">
        <w:rPr>
          <w:rFonts w:asciiTheme="minorHAnsi" w:hAnsiTheme="minorHAnsi"/>
          <w:i/>
          <w:iCs/>
        </w:rPr>
        <w:t xml:space="preserve"> orienter les jeunes</w:t>
      </w:r>
      <w:r w:rsidRPr="00B9717B">
        <w:rPr>
          <w:rFonts w:asciiTheme="minorHAnsi" w:hAnsiTheme="minorHAnsi"/>
          <w:i/>
          <w:iCs/>
        </w:rPr>
        <w:t xml:space="preserve"> et </w:t>
      </w:r>
      <w:r w:rsidR="00F336F3">
        <w:rPr>
          <w:rFonts w:asciiTheme="minorHAnsi" w:hAnsiTheme="minorHAnsi"/>
          <w:i/>
          <w:iCs/>
        </w:rPr>
        <w:t xml:space="preserve">les </w:t>
      </w:r>
      <w:r w:rsidRPr="00B9717B">
        <w:rPr>
          <w:rFonts w:asciiTheme="minorHAnsi" w:hAnsiTheme="minorHAnsi"/>
          <w:i/>
          <w:iCs/>
        </w:rPr>
        <w:t xml:space="preserve">informer qu’il existe des solutions pour acquérir  des compétences professionnelles et se </w:t>
      </w:r>
      <w:r w:rsidR="00F336F3">
        <w:rPr>
          <w:rFonts w:asciiTheme="minorHAnsi" w:hAnsiTheme="minorHAnsi"/>
          <w:i/>
          <w:iCs/>
        </w:rPr>
        <w:t>former, quelle que soit leur situation</w:t>
      </w:r>
      <w:r w:rsidRPr="00B9717B">
        <w:rPr>
          <w:rFonts w:asciiTheme="minorHAnsi" w:hAnsiTheme="minorHAnsi"/>
          <w:i/>
          <w:iCs/>
        </w:rPr>
        <w:t xml:space="preserve"> ;</w:t>
      </w:r>
    </w:p>
    <w:p w:rsidR="00B9717B" w:rsidRPr="00B9717B" w:rsidRDefault="00B9717B" w:rsidP="00B9717B">
      <w:pPr>
        <w:spacing w:line="276" w:lineRule="auto"/>
        <w:ind w:left="720" w:hanging="360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</w:rPr>
        <w:t xml:space="preserve">-          </w:t>
      </w:r>
      <w:r w:rsidR="00F336F3">
        <w:rPr>
          <w:rFonts w:asciiTheme="minorHAnsi" w:hAnsiTheme="minorHAnsi"/>
          <w:i/>
          <w:iCs/>
        </w:rPr>
        <w:t>A</w:t>
      </w:r>
      <w:r w:rsidRPr="00B9717B">
        <w:rPr>
          <w:rFonts w:asciiTheme="minorHAnsi" w:hAnsiTheme="minorHAnsi"/>
          <w:i/>
          <w:iCs/>
        </w:rPr>
        <w:t xml:space="preserve">ccompagner les parents et les proches dans les démarches pour permettre à leur enfant de rejoindre un parcours de formation diplômant ou qualifiant en vue d’une insertion professionnelle réussie. 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> 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>Pou</w:t>
      </w:r>
      <w:r w:rsidR="00F336F3">
        <w:rPr>
          <w:rFonts w:asciiTheme="minorHAnsi" w:hAnsiTheme="minorHAnsi"/>
          <w:i/>
          <w:iCs/>
        </w:rPr>
        <w:t xml:space="preserve">r </w:t>
      </w:r>
      <w:r w:rsidRPr="00B9717B">
        <w:rPr>
          <w:rFonts w:asciiTheme="minorHAnsi" w:hAnsiTheme="minorHAnsi"/>
          <w:i/>
          <w:iCs/>
        </w:rPr>
        <w:t>bénéficier de solutions de formation entre 16 et 18 ans</w:t>
      </w:r>
      <w:r>
        <w:rPr>
          <w:rFonts w:asciiTheme="minorHAnsi" w:hAnsiTheme="minorHAnsi"/>
          <w:i/>
          <w:iCs/>
        </w:rPr>
        <w:t>, le G</w:t>
      </w:r>
      <w:r w:rsidRPr="00B9717B">
        <w:rPr>
          <w:rFonts w:asciiTheme="minorHAnsi" w:hAnsiTheme="minorHAnsi"/>
          <w:i/>
          <w:iCs/>
        </w:rPr>
        <w:t xml:space="preserve">ouvernement a mis en place un numéro vert </w:t>
      </w:r>
      <w:r w:rsidRPr="00B9717B">
        <w:rPr>
          <w:rFonts w:asciiTheme="minorHAnsi" w:hAnsiTheme="minorHAnsi"/>
          <w:i/>
          <w:iCs/>
          <w:shd w:val="clear" w:color="auto" w:fill="FFFF00"/>
        </w:rPr>
        <w:t>le 0 800 122 500</w:t>
      </w:r>
      <w:r w:rsidRPr="00B9717B">
        <w:rPr>
          <w:rFonts w:asciiTheme="minorHAnsi" w:hAnsiTheme="minorHAnsi"/>
          <w:i/>
          <w:iCs/>
        </w:rPr>
        <w:t xml:space="preserve"> avec des conseillers des services des ministères de l’Education nationale et du Travail. Ce numéro est ouvert à tous les jeunes et leurs familles. N’hésitez pas à le faire connaître aux personnes de votre entourage qui pourraient être en rech</w:t>
      </w:r>
      <w:r w:rsidR="00F336F3">
        <w:rPr>
          <w:rFonts w:asciiTheme="minorHAnsi" w:hAnsiTheme="minorHAnsi"/>
          <w:i/>
          <w:iCs/>
        </w:rPr>
        <w:t>erche de solution de formation.</w:t>
      </w:r>
    </w:p>
    <w:p w:rsidR="00B9717B" w:rsidRDefault="00B9717B" w:rsidP="00B9717B">
      <w:pPr>
        <w:rPr>
          <w:rFonts w:asciiTheme="minorHAnsi" w:hAnsiTheme="minorHAnsi"/>
          <w:b/>
          <w:bCs/>
          <w:color w:val="1F497D"/>
        </w:rPr>
      </w:pPr>
    </w:p>
    <w:p w:rsidR="008B3632" w:rsidRDefault="008B3632" w:rsidP="00B9717B">
      <w:pPr>
        <w:rPr>
          <w:rFonts w:asciiTheme="minorHAnsi" w:hAnsiTheme="minorHAnsi"/>
        </w:rPr>
      </w:pPr>
    </w:p>
    <w:p w:rsidR="00532F0E" w:rsidRDefault="00532F0E" w:rsidP="00B9717B">
      <w:pPr>
        <w:rPr>
          <w:rFonts w:asciiTheme="minorHAnsi" w:hAnsiTheme="minorHAnsi"/>
        </w:rPr>
      </w:pPr>
    </w:p>
    <w:p w:rsidR="00532F0E" w:rsidRDefault="00532F0E" w:rsidP="00B9717B">
      <w:pPr>
        <w:rPr>
          <w:rFonts w:asciiTheme="minorHAnsi" w:hAnsiTheme="minorHAnsi"/>
        </w:rPr>
      </w:pPr>
    </w:p>
    <w:p w:rsidR="00532F0E" w:rsidRPr="00B9717B" w:rsidRDefault="00532F0E" w:rsidP="00B9717B">
      <w:pPr>
        <w:rPr>
          <w:rFonts w:asciiTheme="minorHAnsi" w:hAnsiTheme="minorHAnsi"/>
        </w:rPr>
      </w:pP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color w:val="1F497D"/>
        </w:rPr>
        <w:t>Message aux familles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color w:val="1F497D"/>
        </w:rPr>
        <w:t> 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  <w:u w:val="single"/>
        </w:rPr>
        <w:t>Objet : Saviez-vous que l’obligation de formation concerne tous les jeunes de 16 à 18 ans ?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color w:val="1F497D"/>
        </w:rPr>
        <w:t> </w:t>
      </w:r>
    </w:p>
    <w:p w:rsidR="00B9717B" w:rsidRDefault="00B9717B" w:rsidP="00B9717B">
      <w:pPr>
        <w:rPr>
          <w:rFonts w:asciiTheme="minorHAnsi" w:hAnsiTheme="minorHAnsi"/>
          <w:i/>
          <w:iCs/>
        </w:rPr>
      </w:pPr>
      <w:r w:rsidRPr="00B9717B">
        <w:rPr>
          <w:rFonts w:asciiTheme="minorHAnsi" w:hAnsiTheme="minorHAnsi"/>
          <w:i/>
          <w:iCs/>
        </w:rPr>
        <w:t>Madame, Monsieur,</w:t>
      </w:r>
    </w:p>
    <w:p w:rsidR="00F336F3" w:rsidRPr="008B3632" w:rsidRDefault="00F336F3" w:rsidP="00B9717B">
      <w:pPr>
        <w:rPr>
          <w:rFonts w:asciiTheme="minorHAnsi" w:hAnsiTheme="minorHAnsi"/>
          <w:b/>
        </w:rPr>
      </w:pPr>
    </w:p>
    <w:p w:rsidR="00F336F3" w:rsidRPr="00B9717B" w:rsidRDefault="00B9717B" w:rsidP="00F336F3">
      <w:pPr>
        <w:rPr>
          <w:rFonts w:asciiTheme="minorHAnsi" w:hAnsiTheme="minorHAnsi"/>
        </w:rPr>
      </w:pPr>
      <w:r w:rsidRPr="008B3632">
        <w:rPr>
          <w:rFonts w:asciiTheme="minorHAnsi" w:hAnsiTheme="minorHAnsi"/>
          <w:b/>
          <w:i/>
          <w:iCs/>
        </w:rPr>
        <w:t>Chaque année, près de 95</w:t>
      </w:r>
      <w:r w:rsidR="008B3632">
        <w:rPr>
          <w:rFonts w:asciiTheme="minorHAnsi" w:hAnsiTheme="minorHAnsi"/>
          <w:b/>
          <w:i/>
          <w:iCs/>
        </w:rPr>
        <w:t xml:space="preserve"> </w:t>
      </w:r>
      <w:r w:rsidRPr="008B3632">
        <w:rPr>
          <w:rFonts w:asciiTheme="minorHAnsi" w:hAnsiTheme="minorHAnsi"/>
          <w:b/>
          <w:i/>
          <w:iCs/>
        </w:rPr>
        <w:t xml:space="preserve">000 jeunes sortent du système scolaire sans aucune qualification et 60 000 mineurs ne sont ni en études, ni en formation, ni en emploi. </w:t>
      </w:r>
      <w:r w:rsidRPr="00B9717B">
        <w:rPr>
          <w:rFonts w:asciiTheme="minorHAnsi" w:hAnsiTheme="minorHAnsi"/>
          <w:i/>
          <w:iCs/>
        </w:rPr>
        <w:t xml:space="preserve">Ces jeunes rencontrent alors de grandes difficultés pour s'insérer dans le marché du travail et sont les premières victimes de la pauvreté. </w:t>
      </w:r>
      <w:r w:rsidR="00F336F3">
        <w:rPr>
          <w:rFonts w:asciiTheme="minorHAnsi" w:hAnsiTheme="minorHAnsi"/>
          <w:i/>
          <w:iCs/>
        </w:rPr>
        <w:t xml:space="preserve">Aussi depuis la rentrée 2020 </w:t>
      </w:r>
      <w:r w:rsidR="00F336F3" w:rsidRPr="00B9717B">
        <w:rPr>
          <w:rFonts w:asciiTheme="minorHAnsi" w:hAnsiTheme="minorHAnsi"/>
          <w:i/>
          <w:iCs/>
        </w:rPr>
        <w:t>l'obligation de se former a été pr</w:t>
      </w:r>
      <w:r w:rsidR="00F336F3">
        <w:rPr>
          <w:rFonts w:asciiTheme="minorHAnsi" w:hAnsiTheme="minorHAnsi"/>
          <w:i/>
          <w:iCs/>
        </w:rPr>
        <w:t xml:space="preserve">olongée jusqu'à l'âge de 18 ans, </w:t>
      </w:r>
      <w:r w:rsidR="00F336F3" w:rsidRPr="00B9717B">
        <w:rPr>
          <w:rFonts w:asciiTheme="minorHAnsi" w:hAnsiTheme="minorHAnsi"/>
          <w:i/>
          <w:iCs/>
        </w:rPr>
        <w:t>afin qu'auc</w:t>
      </w:r>
      <w:r w:rsidR="00F336F3">
        <w:rPr>
          <w:rFonts w:asciiTheme="minorHAnsi" w:hAnsiTheme="minorHAnsi"/>
          <w:i/>
          <w:iCs/>
        </w:rPr>
        <w:t>un jeune ne soit laissé dans ces</w:t>
      </w:r>
      <w:r w:rsidR="00F336F3" w:rsidRPr="00B9717B">
        <w:rPr>
          <w:rFonts w:asciiTheme="minorHAnsi" w:hAnsiTheme="minorHAnsi"/>
          <w:i/>
          <w:iCs/>
        </w:rPr>
        <w:t xml:space="preserve"> situati</w:t>
      </w:r>
      <w:r w:rsidR="00F336F3">
        <w:rPr>
          <w:rFonts w:asciiTheme="minorHAnsi" w:hAnsiTheme="minorHAnsi"/>
          <w:i/>
          <w:iCs/>
        </w:rPr>
        <w:t>ons.</w:t>
      </w:r>
    </w:p>
    <w:p w:rsidR="00B9717B" w:rsidRPr="00B9717B" w:rsidRDefault="00B9717B" w:rsidP="00B9717B">
      <w:pPr>
        <w:rPr>
          <w:rFonts w:asciiTheme="minorHAnsi" w:hAnsiTheme="minorHAnsi"/>
        </w:rPr>
      </w:pP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i/>
          <w:iCs/>
        </w:rPr>
        <w:t> 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b/>
          <w:bCs/>
          <w:i/>
          <w:iCs/>
        </w:rPr>
        <w:t>Cette obligation de formation</w:t>
      </w:r>
      <w:r w:rsidRPr="00B9717B">
        <w:rPr>
          <w:rFonts w:asciiTheme="minorHAnsi" w:hAnsiTheme="minorHAnsi"/>
          <w:i/>
          <w:iCs/>
        </w:rPr>
        <w:t xml:space="preserve"> a ainsi, un triple objectif : </w:t>
      </w:r>
    </w:p>
    <w:p w:rsidR="00B9717B" w:rsidRPr="00B9717B" w:rsidRDefault="00B9717B" w:rsidP="00B9717B">
      <w:pPr>
        <w:pStyle w:val="Paragraphedeliste"/>
        <w:spacing w:line="276" w:lineRule="auto"/>
        <w:ind w:hanging="360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</w:rPr>
        <w:t xml:space="preserve">-          </w:t>
      </w:r>
      <w:r w:rsidRPr="00B9717B">
        <w:rPr>
          <w:rFonts w:asciiTheme="minorHAnsi" w:hAnsiTheme="minorHAnsi"/>
          <w:i/>
          <w:iCs/>
        </w:rPr>
        <w:t>Mobiliser les jeunes en décrochage scolaire et leur donner envie d’intégrer une formation  qui les intéresse et les prépare à leur avenir ;</w:t>
      </w:r>
    </w:p>
    <w:p w:rsidR="00B9717B" w:rsidRPr="00B9717B" w:rsidRDefault="00B9717B" w:rsidP="00B9717B">
      <w:pPr>
        <w:spacing w:line="276" w:lineRule="auto"/>
        <w:ind w:left="720" w:hanging="360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</w:rPr>
        <w:t xml:space="preserve">-          </w:t>
      </w:r>
      <w:r w:rsidRPr="00B9717B">
        <w:rPr>
          <w:rFonts w:asciiTheme="minorHAnsi" w:hAnsiTheme="minorHAnsi"/>
          <w:i/>
          <w:iCs/>
        </w:rPr>
        <w:t xml:space="preserve">Mieux orienter les jeunes et </w:t>
      </w:r>
      <w:r w:rsidR="008B3632">
        <w:rPr>
          <w:rFonts w:asciiTheme="minorHAnsi" w:hAnsiTheme="minorHAnsi"/>
          <w:i/>
          <w:iCs/>
        </w:rPr>
        <w:t xml:space="preserve">les </w:t>
      </w:r>
      <w:r w:rsidRPr="00B9717B">
        <w:rPr>
          <w:rFonts w:asciiTheme="minorHAnsi" w:hAnsiTheme="minorHAnsi"/>
          <w:i/>
          <w:iCs/>
        </w:rPr>
        <w:t>informer qu’il existe des solutions pour acquérir  des compétences professionnelles et se former dans les métiers d’avenir</w:t>
      </w:r>
      <w:r w:rsidR="008B3632">
        <w:rPr>
          <w:rFonts w:asciiTheme="minorHAnsi" w:hAnsiTheme="minorHAnsi"/>
          <w:i/>
          <w:iCs/>
        </w:rPr>
        <w:t>, quelle que soit leur situation</w:t>
      </w:r>
      <w:r w:rsidRPr="00B9717B">
        <w:rPr>
          <w:rFonts w:asciiTheme="minorHAnsi" w:hAnsiTheme="minorHAnsi"/>
          <w:i/>
          <w:iCs/>
        </w:rPr>
        <w:t xml:space="preserve"> ;</w:t>
      </w:r>
    </w:p>
    <w:p w:rsidR="00B9717B" w:rsidRPr="00B9717B" w:rsidRDefault="00B9717B" w:rsidP="00B9717B">
      <w:pPr>
        <w:spacing w:line="276" w:lineRule="auto"/>
        <w:ind w:left="720" w:hanging="360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</w:rPr>
        <w:t xml:space="preserve">-          </w:t>
      </w:r>
      <w:r w:rsidR="008B3632">
        <w:rPr>
          <w:rFonts w:asciiTheme="minorHAnsi" w:hAnsiTheme="minorHAnsi"/>
          <w:i/>
          <w:iCs/>
        </w:rPr>
        <w:t>Orienter,</w:t>
      </w:r>
      <w:r w:rsidRPr="00B9717B">
        <w:rPr>
          <w:rFonts w:asciiTheme="minorHAnsi" w:hAnsiTheme="minorHAnsi"/>
          <w:i/>
          <w:iCs/>
        </w:rPr>
        <w:t xml:space="preserve"> accompagner les parents et les proches dans les démarches pour permettre à leur enfant de rejoindre un parcours de formation diplômant ou qualifiant en vue d’une insertion professionnelle réussie. 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> </w:t>
      </w:r>
    </w:p>
    <w:p w:rsidR="00B9717B" w:rsidRPr="00B9717B" w:rsidRDefault="00B9717B" w:rsidP="00B9717B">
      <w:pPr>
        <w:spacing w:line="276" w:lineRule="auto"/>
        <w:jc w:val="both"/>
        <w:rPr>
          <w:rFonts w:asciiTheme="minorHAnsi" w:hAnsiTheme="minorHAnsi"/>
        </w:rPr>
      </w:pPr>
      <w:r w:rsidRPr="00B9717B">
        <w:rPr>
          <w:rFonts w:asciiTheme="minorHAnsi" w:hAnsiTheme="minorHAnsi"/>
          <w:i/>
          <w:iCs/>
        </w:rPr>
        <w:t>Pour aider ceux qui en sont privés  à bénéficier de solutions de formation entre 16 et 18 ans</w:t>
      </w:r>
      <w:r w:rsidR="008B3632">
        <w:rPr>
          <w:rFonts w:asciiTheme="minorHAnsi" w:hAnsiTheme="minorHAnsi"/>
          <w:i/>
          <w:iCs/>
        </w:rPr>
        <w:t>, le G</w:t>
      </w:r>
      <w:r w:rsidRPr="00B9717B">
        <w:rPr>
          <w:rFonts w:asciiTheme="minorHAnsi" w:hAnsiTheme="minorHAnsi"/>
          <w:i/>
          <w:iCs/>
        </w:rPr>
        <w:t xml:space="preserve">ouvernement a mis en place un numéro vert </w:t>
      </w:r>
      <w:r w:rsidRPr="00B9717B">
        <w:rPr>
          <w:rFonts w:asciiTheme="minorHAnsi" w:hAnsiTheme="minorHAnsi"/>
          <w:i/>
          <w:iCs/>
          <w:shd w:val="clear" w:color="auto" w:fill="FFFF00"/>
        </w:rPr>
        <w:t>le 0 800 122 500</w:t>
      </w:r>
      <w:r w:rsidRPr="00B9717B">
        <w:rPr>
          <w:rFonts w:asciiTheme="minorHAnsi" w:hAnsiTheme="minorHAnsi"/>
          <w:i/>
          <w:iCs/>
        </w:rPr>
        <w:t xml:space="preserve"> avec des conseillers des services des ministères de l’Education nationale et du Travail. Ce numéro est ouvert à tous les jeunes et leurs familles. N’hésitez pas à le faire connaître aux personnes de votre entourage qui pourraient être en recherche de solution de formation !</w:t>
      </w:r>
    </w:p>
    <w:p w:rsidR="00B9717B" w:rsidRDefault="00B9717B" w:rsidP="00B9717B">
      <w:pPr>
        <w:rPr>
          <w:rFonts w:asciiTheme="minorHAnsi" w:hAnsiTheme="minorHAnsi"/>
          <w:i/>
          <w:iCs/>
        </w:rPr>
      </w:pPr>
      <w:r w:rsidRPr="00B9717B">
        <w:rPr>
          <w:rFonts w:asciiTheme="minorHAnsi" w:hAnsiTheme="minorHAnsi"/>
          <w:i/>
          <w:iCs/>
        </w:rPr>
        <w:t> </w:t>
      </w:r>
    </w:p>
    <w:p w:rsidR="008B3632" w:rsidRPr="00B9717B" w:rsidRDefault="008B3632" w:rsidP="00B9717B">
      <w:pPr>
        <w:rPr>
          <w:rFonts w:asciiTheme="minorHAnsi" w:hAnsiTheme="minorHAnsi"/>
        </w:rPr>
      </w:pP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color w:val="1F497D"/>
        </w:rPr>
        <w:t> </w:t>
      </w:r>
    </w:p>
    <w:p w:rsidR="00B9717B" w:rsidRPr="00B9717B" w:rsidRDefault="00B9717B" w:rsidP="00B9717B">
      <w:pPr>
        <w:rPr>
          <w:rFonts w:asciiTheme="minorHAnsi" w:hAnsiTheme="minorHAnsi"/>
        </w:rPr>
      </w:pPr>
      <w:r w:rsidRPr="00B9717B">
        <w:rPr>
          <w:rFonts w:asciiTheme="minorHAnsi" w:hAnsiTheme="minorHAnsi"/>
          <w:color w:val="1F497D"/>
        </w:rPr>
        <w:t> </w:t>
      </w:r>
    </w:p>
    <w:p w:rsidR="00B9717B" w:rsidRPr="00B9717B" w:rsidRDefault="00B9717B">
      <w:pPr>
        <w:rPr>
          <w:rFonts w:asciiTheme="minorHAnsi" w:hAnsiTheme="minorHAnsi"/>
        </w:rPr>
      </w:pPr>
    </w:p>
    <w:sectPr w:rsidR="00B9717B" w:rsidRPr="00B9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7B"/>
    <w:rsid w:val="00532F0E"/>
    <w:rsid w:val="008A712C"/>
    <w:rsid w:val="008B3632"/>
    <w:rsid w:val="00AF34D5"/>
    <w:rsid w:val="00B9717B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7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17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1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12C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7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17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1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12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3</cp:revision>
  <dcterms:created xsi:type="dcterms:W3CDTF">2021-03-08T14:41:00Z</dcterms:created>
  <dcterms:modified xsi:type="dcterms:W3CDTF">2021-03-09T16:43:00Z</dcterms:modified>
</cp:coreProperties>
</file>